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BE1D831" w14:textId="14A3786C" w:rsidR="00EB410E" w:rsidRPr="00136716" w:rsidRDefault="00652BE4" w:rsidP="00EB410E">
      <w:pPr>
        <w:pStyle w:val="a0"/>
        <w:tabs>
          <w:tab w:val="right" w:pos="9639"/>
        </w:tabs>
        <w:rPr>
          <w:bCs/>
          <w:sz w:val="24"/>
        </w:rPr>
      </w:pPr>
      <w:r w:rsidRPr="00652BE4">
        <w:rPr>
          <w:sz w:val="24"/>
          <w:lang w:val="en-GB" w:eastAsia="zh-CN"/>
        </w:rPr>
        <w:t>3GPP TSG-RAN WG2 Meeting #113 electronic</w:t>
      </w:r>
      <w:r w:rsidR="0098007E" w:rsidRPr="00E03C5C">
        <w:rPr>
          <w:sz w:val="24"/>
          <w:lang w:eastAsia="zh-CN"/>
        </w:rPr>
        <w:tab/>
      </w:r>
      <w:r w:rsidR="0098007E" w:rsidRPr="00E03C5C">
        <w:rPr>
          <w:bCs/>
          <w:noProof w:val="0"/>
          <w:sz w:val="24"/>
        </w:rPr>
        <w:t xml:space="preserve">                                      </w:t>
      </w:r>
      <w:bookmarkStart w:id="0" w:name="OLE_LINK147"/>
      <w:bookmarkStart w:id="1" w:name="OLE_LINK148"/>
      <w:r w:rsidR="00136716" w:rsidRPr="00136716">
        <w:rPr>
          <w:bCs/>
          <w:sz w:val="24"/>
        </w:rPr>
        <w:t>R2-2101823</w:t>
      </w:r>
      <w:bookmarkEnd w:id="0"/>
      <w:bookmarkEnd w:id="1"/>
    </w:p>
    <w:p w14:paraId="022FC751" w14:textId="15A92FD6" w:rsidR="00AD51DE" w:rsidRPr="00AD51DE" w:rsidRDefault="00652BE4" w:rsidP="00AD51DE">
      <w:pPr>
        <w:pStyle w:val="a0"/>
        <w:rPr>
          <w:rFonts w:eastAsia="MS Mincho"/>
          <w:sz w:val="24"/>
          <w:lang w:val="en-GB"/>
        </w:rPr>
      </w:pPr>
      <w:r w:rsidRPr="00652BE4">
        <w:rPr>
          <w:rFonts w:eastAsia="MS Mincho"/>
          <w:sz w:val="24"/>
          <w:lang w:val="de-DE"/>
        </w:rPr>
        <w:t>Online, Jan 25 – Feb 5, 202</w:t>
      </w:r>
      <w:r>
        <w:rPr>
          <w:rFonts w:eastAsia="MS Mincho"/>
          <w:sz w:val="24"/>
          <w:lang w:val="de-DE"/>
        </w:rPr>
        <w:t>1</w:t>
      </w:r>
    </w:p>
    <w:p w14:paraId="7DFE1709" w14:textId="77777777" w:rsidR="00EB410E" w:rsidRPr="00AD51DE" w:rsidRDefault="00EB410E" w:rsidP="00EB410E">
      <w:pPr>
        <w:pStyle w:val="a0"/>
        <w:rPr>
          <w:bCs/>
          <w:noProof w:val="0"/>
          <w:sz w:val="24"/>
          <w:lang w:val="en-GB" w:eastAsia="ja-JP"/>
        </w:rPr>
      </w:pPr>
    </w:p>
    <w:p w14:paraId="17C69F59" w14:textId="16A655A9" w:rsidR="00EB410E" w:rsidRDefault="00EB410E" w:rsidP="003A0147">
      <w:pPr>
        <w:pStyle w:val="CRCoverPage"/>
        <w:spacing w:afterLines="50" w:line="0" w:lineRule="atLeast"/>
        <w:rPr>
          <w:rFonts w:eastAsia="SimSun" w:cs="Arial"/>
          <w:b/>
          <w:bCs/>
          <w:sz w:val="24"/>
          <w:lang w:val="en-US" w:eastAsia="zh-CN"/>
        </w:rPr>
      </w:pPr>
      <w:r>
        <w:rPr>
          <w:rFonts w:cs="Arial"/>
          <w:b/>
          <w:bCs/>
          <w:sz w:val="24"/>
          <w:lang w:val="en-US"/>
        </w:rPr>
        <w:t>Agenda item:</w:t>
      </w:r>
      <w:r>
        <w:rPr>
          <w:rFonts w:cs="Arial"/>
          <w:b/>
          <w:bCs/>
          <w:sz w:val="24"/>
          <w:lang w:val="en-US"/>
        </w:rPr>
        <w:tab/>
      </w:r>
      <w:r>
        <w:rPr>
          <w:rFonts w:cs="Arial"/>
          <w:b/>
          <w:bCs/>
          <w:sz w:val="24"/>
          <w:lang w:val="en-US"/>
        </w:rPr>
        <w:tab/>
      </w:r>
      <w:bookmarkStart w:id="2" w:name="OLE_LINK454"/>
      <w:bookmarkStart w:id="3" w:name="OLE_LINK455"/>
      <w:r w:rsidR="00652BE4" w:rsidRPr="007C639A">
        <w:rPr>
          <w:rFonts w:cs="Arial"/>
          <w:sz w:val="24"/>
          <w:lang w:val="en-US"/>
        </w:rPr>
        <w:t>8.10.2.2</w:t>
      </w:r>
      <w:bookmarkEnd w:id="2"/>
      <w:bookmarkEnd w:id="3"/>
    </w:p>
    <w:p w14:paraId="39DBD31A" w14:textId="2B164771" w:rsidR="00EB410E" w:rsidRDefault="00EB410E" w:rsidP="003A0147">
      <w:pPr>
        <w:spacing w:afterLines="50" w:after="120" w:line="0" w:lineRule="atLeast"/>
        <w:rPr>
          <w:bCs/>
          <w:sz w:val="24"/>
          <w:lang w:eastAsia="zh-TW"/>
        </w:rPr>
      </w:pPr>
      <w:r>
        <w:rPr>
          <w:b/>
          <w:bCs/>
          <w:sz w:val="24"/>
        </w:rPr>
        <w:t>Source:</w:t>
      </w:r>
      <w:r>
        <w:rPr>
          <w:b/>
          <w:bCs/>
          <w:sz w:val="24"/>
        </w:rPr>
        <w:tab/>
      </w:r>
      <w:r>
        <w:rPr>
          <w:b/>
          <w:bCs/>
          <w:sz w:val="24"/>
        </w:rPr>
        <w:tab/>
      </w:r>
      <w:r>
        <w:rPr>
          <w:b/>
          <w:bCs/>
          <w:sz w:val="24"/>
        </w:rPr>
        <w:tab/>
      </w:r>
      <w:bookmarkStart w:id="4" w:name="OLE_LINK144"/>
      <w:bookmarkStart w:id="5" w:name="OLE_LINK145"/>
      <w:r w:rsidR="00AD51DE" w:rsidRPr="00AD51DE">
        <w:rPr>
          <w:rFonts w:hint="eastAsia"/>
          <w:sz w:val="24"/>
          <w:lang w:eastAsia="zh-TW"/>
        </w:rPr>
        <w:t>A</w:t>
      </w:r>
      <w:r w:rsidR="00AD51DE" w:rsidRPr="00AD51DE">
        <w:rPr>
          <w:sz w:val="24"/>
          <w:lang w:eastAsia="zh-TW"/>
        </w:rPr>
        <w:t>sia Pacific Telecom</w:t>
      </w:r>
      <w:r w:rsidR="00A26B3C">
        <w:rPr>
          <w:sz w:val="24"/>
          <w:lang w:eastAsia="zh-TW"/>
        </w:rPr>
        <w:t>, FGI</w:t>
      </w:r>
      <w:bookmarkEnd w:id="4"/>
      <w:bookmarkEnd w:id="5"/>
    </w:p>
    <w:p w14:paraId="413E6802" w14:textId="728DCD3A" w:rsidR="00EB410E" w:rsidRPr="007F16F8" w:rsidRDefault="00EB410E" w:rsidP="003A0147">
      <w:pPr>
        <w:tabs>
          <w:tab w:val="left" w:pos="1985"/>
        </w:tabs>
        <w:spacing w:afterLines="50" w:after="120" w:line="0" w:lineRule="atLeast"/>
        <w:ind w:left="2880" w:hanging="2880"/>
        <w:rPr>
          <w:rFonts w:eastAsia="Malgun Gothic"/>
          <w:bCs/>
          <w:sz w:val="24"/>
          <w:lang w:eastAsia="zh-TW"/>
        </w:rPr>
      </w:pPr>
      <w:r>
        <w:rPr>
          <w:b/>
          <w:bCs/>
          <w:sz w:val="24"/>
        </w:rPr>
        <w:t>Title:</w:t>
      </w:r>
      <w:r>
        <w:rPr>
          <w:bCs/>
          <w:sz w:val="24"/>
        </w:rPr>
        <w:tab/>
      </w:r>
      <w:r>
        <w:rPr>
          <w:bCs/>
          <w:sz w:val="24"/>
        </w:rPr>
        <w:tab/>
      </w:r>
      <w:bookmarkStart w:id="6" w:name="OLE_LINK437"/>
      <w:bookmarkStart w:id="7" w:name="OLE_LINK438"/>
      <w:bookmarkStart w:id="8" w:name="OLE_LINK439"/>
      <w:bookmarkStart w:id="9" w:name="OLE_LINK143"/>
      <w:bookmarkStart w:id="10" w:name="OLE_LINK146"/>
      <w:r w:rsidR="000C203C" w:rsidRPr="000C203C">
        <w:rPr>
          <w:bCs/>
          <w:sz w:val="24"/>
          <w:lang w:val="en-GB"/>
        </w:rPr>
        <w:t>UE</w:t>
      </w:r>
      <w:r w:rsidR="00AB7D25">
        <w:rPr>
          <w:bCs/>
          <w:sz w:val="24"/>
          <w:lang w:val="en-GB"/>
        </w:rPr>
        <w:t xml:space="preserve"> </w:t>
      </w:r>
      <w:r w:rsidR="000C203C" w:rsidRPr="000C203C">
        <w:rPr>
          <w:bCs/>
          <w:sz w:val="24"/>
          <w:lang w:val="en-GB"/>
        </w:rPr>
        <w:t>calculated TA</w:t>
      </w:r>
      <w:r w:rsidR="000C203C">
        <w:rPr>
          <w:bCs/>
          <w:sz w:val="24"/>
          <w:lang w:val="en-GB"/>
        </w:rPr>
        <w:t xml:space="preserve"> report</w:t>
      </w:r>
      <w:bookmarkEnd w:id="6"/>
      <w:bookmarkEnd w:id="7"/>
      <w:bookmarkEnd w:id="8"/>
      <w:bookmarkEnd w:id="9"/>
      <w:bookmarkEnd w:id="10"/>
    </w:p>
    <w:p w14:paraId="1228ED38" w14:textId="77777777" w:rsidR="00EB410E" w:rsidRDefault="00EB410E" w:rsidP="003A0147">
      <w:pPr>
        <w:spacing w:afterLines="50" w:after="120" w:line="0" w:lineRule="atLeast"/>
        <w:rPr>
          <w:b/>
          <w:bCs/>
          <w:sz w:val="24"/>
          <w:lang w:eastAsia="zh-CN"/>
        </w:rPr>
      </w:pPr>
      <w:r>
        <w:rPr>
          <w:b/>
          <w:bCs/>
          <w:sz w:val="24"/>
        </w:rPr>
        <w:t>Document for:</w:t>
      </w:r>
      <w:r>
        <w:rPr>
          <w:b/>
          <w:bCs/>
          <w:sz w:val="24"/>
        </w:rPr>
        <w:tab/>
      </w:r>
      <w:r>
        <w:rPr>
          <w:bCs/>
          <w:sz w:val="24"/>
        </w:rPr>
        <w:t xml:space="preserve"> </w:t>
      </w:r>
      <w:r>
        <w:rPr>
          <w:bCs/>
          <w:sz w:val="24"/>
        </w:rPr>
        <w:tab/>
        <w:t>Discussion and decision</w:t>
      </w:r>
    </w:p>
    <w:p w14:paraId="472144AD" w14:textId="4A72C769" w:rsidR="00EB410E" w:rsidRDefault="00EB410E" w:rsidP="00991748">
      <w:pPr>
        <w:pStyle w:val="1"/>
      </w:pPr>
      <w:r>
        <w:t>Introduction</w:t>
      </w:r>
    </w:p>
    <w:p w14:paraId="35224C27" w14:textId="10BF80DC" w:rsidR="00AF7158" w:rsidRDefault="005555C8" w:rsidP="00652BE4">
      <w:pPr>
        <w:tabs>
          <w:tab w:val="left" w:pos="3926"/>
        </w:tabs>
        <w:spacing w:beforeLines="50" w:before="120" w:afterLines="50" w:after="120" w:line="0" w:lineRule="atLeast"/>
        <w:jc w:val="both"/>
        <w:rPr>
          <w:lang w:val="en-GB" w:eastAsia="zh-TW"/>
        </w:rPr>
      </w:pPr>
      <w:bookmarkStart w:id="11" w:name="Proposal_Pattern_Length"/>
      <w:r>
        <w:rPr>
          <w:rFonts w:hint="eastAsia"/>
          <w:lang w:val="en-GB" w:eastAsia="zh-TW"/>
        </w:rPr>
        <w:t>I</w:t>
      </w:r>
      <w:r>
        <w:rPr>
          <w:lang w:val="en-GB" w:eastAsia="zh-TW"/>
        </w:rPr>
        <w:t xml:space="preserve">n RAN2#112e meeting, </w:t>
      </w:r>
      <w:bookmarkStart w:id="12" w:name="OLE_LINK410"/>
      <w:bookmarkStart w:id="13" w:name="OLE_LINK411"/>
      <w:r>
        <w:rPr>
          <w:lang w:val="en-GB" w:eastAsia="zh-TW"/>
        </w:rPr>
        <w:t>UE-calculated TA report</w:t>
      </w:r>
      <w:bookmarkEnd w:id="12"/>
      <w:bookmarkEnd w:id="13"/>
      <w:r>
        <w:rPr>
          <w:lang w:val="en-GB" w:eastAsia="zh-TW"/>
        </w:rPr>
        <w:t xml:space="preserve"> </w:t>
      </w:r>
      <w:r w:rsidR="00E11D86">
        <w:rPr>
          <w:lang w:val="en-GB" w:eastAsia="zh-TW"/>
        </w:rPr>
        <w:t xml:space="preserve">related issue </w:t>
      </w:r>
      <w:r>
        <w:rPr>
          <w:lang w:val="en-GB" w:eastAsia="zh-TW"/>
        </w:rPr>
        <w:t>was preliminarily discussed in the email discussion but without</w:t>
      </w:r>
      <w:bookmarkStart w:id="14" w:name="OLE_LINK412"/>
      <w:bookmarkStart w:id="15" w:name="OLE_LINK413"/>
      <w:r>
        <w:rPr>
          <w:lang w:val="en-GB" w:eastAsia="zh-TW"/>
        </w:rPr>
        <w:t xml:space="preserve"> con</w:t>
      </w:r>
      <w:r w:rsidR="00A53F65">
        <w:rPr>
          <w:lang w:val="en-GB" w:eastAsia="zh-TW"/>
        </w:rPr>
        <w:t>sensus</w:t>
      </w:r>
      <w:bookmarkEnd w:id="14"/>
      <w:bookmarkEnd w:id="15"/>
      <w:r w:rsidR="00A53F65">
        <w:rPr>
          <w:lang w:val="en-GB" w:eastAsia="zh-TW"/>
        </w:rPr>
        <w:t>, which is left FFS.</w:t>
      </w:r>
      <w:r>
        <w:rPr>
          <w:lang w:val="en-GB" w:eastAsia="zh-TW"/>
        </w:rPr>
        <w:t xml:space="preserve">  </w:t>
      </w:r>
    </w:p>
    <w:p w14:paraId="62002A46" w14:textId="512C35E3" w:rsidR="001C6A33" w:rsidRPr="00525BCB" w:rsidRDefault="00233E16" w:rsidP="001C6A33">
      <w:pPr>
        <w:pStyle w:val="Doc-text2"/>
        <w:pBdr>
          <w:top w:val="single" w:sz="4" w:space="1" w:color="auto"/>
          <w:left w:val="single" w:sz="4" w:space="4" w:color="auto"/>
          <w:bottom w:val="single" w:sz="4" w:space="1" w:color="auto"/>
          <w:right w:val="single" w:sz="4" w:space="4" w:color="auto"/>
        </w:pBdr>
        <w:ind w:leftChars="29" w:left="421"/>
        <w:rPr>
          <w:b/>
          <w:bCs/>
        </w:rPr>
      </w:pPr>
      <w:r>
        <w:rPr>
          <w:b/>
          <w:bCs/>
        </w:rPr>
        <w:t xml:space="preserve">RAN2#112e </w:t>
      </w:r>
      <w:r w:rsidR="001C6A33" w:rsidRPr="00525BCB">
        <w:rPr>
          <w:b/>
          <w:bCs/>
        </w:rPr>
        <w:t>Agreement</w:t>
      </w:r>
    </w:p>
    <w:p w14:paraId="3B629A51" w14:textId="77777777" w:rsidR="001C6A33" w:rsidRPr="001C6A33" w:rsidRDefault="001C6A33" w:rsidP="001C6A33">
      <w:pPr>
        <w:pStyle w:val="Doc-text2"/>
        <w:numPr>
          <w:ilvl w:val="0"/>
          <w:numId w:val="31"/>
        </w:numPr>
        <w:pBdr>
          <w:top w:val="single" w:sz="4" w:space="1" w:color="auto"/>
          <w:left w:val="single" w:sz="4" w:space="4" w:color="auto"/>
          <w:bottom w:val="single" w:sz="4" w:space="1" w:color="auto"/>
          <w:right w:val="single" w:sz="4" w:space="4" w:color="auto"/>
        </w:pBdr>
        <w:ind w:leftChars="29" w:left="418"/>
      </w:pPr>
      <w:r w:rsidRPr="001C6A33">
        <w:t xml:space="preserve">If the start of the </w:t>
      </w:r>
      <w:proofErr w:type="spellStart"/>
      <w:r w:rsidRPr="001C6A33">
        <w:t>ra-ResponseWindow</w:t>
      </w:r>
      <w:proofErr w:type="spellEnd"/>
      <w:r w:rsidRPr="001C6A33">
        <w:t xml:space="preserve"> and </w:t>
      </w:r>
      <w:proofErr w:type="spellStart"/>
      <w:r w:rsidRPr="001C6A33">
        <w:t>msgB-ResponseWindow</w:t>
      </w:r>
      <w:proofErr w:type="spellEnd"/>
      <w:r w:rsidRPr="001C6A33">
        <w:t xml:space="preserve"> is accurately compensated by UE-</w:t>
      </w:r>
      <w:proofErr w:type="spellStart"/>
      <w:r w:rsidRPr="001C6A33">
        <w:t>gNB</w:t>
      </w:r>
      <w:proofErr w:type="spellEnd"/>
      <w:r w:rsidRPr="001C6A33">
        <w:t xml:space="preserve"> RTT, </w:t>
      </w:r>
      <w:proofErr w:type="spellStart"/>
      <w:r w:rsidRPr="001C6A33">
        <w:t>ra-ResponseWindow</w:t>
      </w:r>
      <w:proofErr w:type="spellEnd"/>
      <w:r w:rsidRPr="001C6A33">
        <w:t xml:space="preserve"> and </w:t>
      </w:r>
      <w:proofErr w:type="spellStart"/>
      <w:r w:rsidRPr="001C6A33">
        <w:t>msgB-ResponseWindow</w:t>
      </w:r>
      <w:proofErr w:type="spellEnd"/>
      <w:r w:rsidRPr="001C6A33">
        <w:t xml:space="preserve"> are not extended in LEO/GEO.</w:t>
      </w:r>
    </w:p>
    <w:p w14:paraId="50C6FBED" w14:textId="77777777" w:rsidR="001C6A33" w:rsidRPr="001C6A33" w:rsidRDefault="001C6A33" w:rsidP="001C6A33">
      <w:pPr>
        <w:pStyle w:val="Doc-text2"/>
        <w:numPr>
          <w:ilvl w:val="0"/>
          <w:numId w:val="31"/>
        </w:numPr>
        <w:pBdr>
          <w:top w:val="single" w:sz="4" w:space="1" w:color="auto"/>
          <w:left w:val="single" w:sz="4" w:space="4" w:color="auto"/>
          <w:bottom w:val="single" w:sz="4" w:space="1" w:color="auto"/>
          <w:right w:val="single" w:sz="4" w:space="4" w:color="auto"/>
        </w:pBdr>
        <w:ind w:leftChars="29" w:left="418"/>
      </w:pPr>
      <w:r w:rsidRPr="001C6A33">
        <w:t>At least the following are FFS in Rel-17 NTN:</w:t>
      </w:r>
    </w:p>
    <w:p w14:paraId="7CBB9F84" w14:textId="5107E68C" w:rsidR="001C6A33" w:rsidRPr="001C6A33" w:rsidRDefault="001C6A33" w:rsidP="001C6A33">
      <w:pPr>
        <w:pStyle w:val="Doc-text2"/>
        <w:numPr>
          <w:ilvl w:val="0"/>
          <w:numId w:val="32"/>
        </w:numPr>
        <w:pBdr>
          <w:top w:val="single" w:sz="4" w:space="1" w:color="auto"/>
          <w:left w:val="single" w:sz="4" w:space="4" w:color="auto"/>
          <w:bottom w:val="single" w:sz="4" w:space="1" w:color="auto"/>
          <w:right w:val="single" w:sz="4" w:space="4" w:color="auto"/>
        </w:pBdr>
        <w:ind w:leftChars="29" w:left="418"/>
        <w:rPr>
          <w:highlight w:val="yellow"/>
        </w:rPr>
      </w:pPr>
      <w:bookmarkStart w:id="16" w:name="OLE_LINK287"/>
      <w:bookmarkStart w:id="17" w:name="OLE_LINK288"/>
      <w:r w:rsidRPr="001C6A33">
        <w:rPr>
          <w:highlight w:val="yellow"/>
        </w:rPr>
        <w:t>Report UE-calculated TA in e.g.</w:t>
      </w:r>
      <w:r w:rsidR="0002348A">
        <w:rPr>
          <w:highlight w:val="yellow"/>
        </w:rPr>
        <w:t>,</w:t>
      </w:r>
      <w:r w:rsidRPr="001C6A33">
        <w:rPr>
          <w:highlight w:val="yellow"/>
        </w:rPr>
        <w:t xml:space="preserve"> msg3/msg5/</w:t>
      </w:r>
      <w:proofErr w:type="spellStart"/>
      <w:r w:rsidRPr="001C6A33">
        <w:rPr>
          <w:highlight w:val="yellow"/>
        </w:rPr>
        <w:t>msgA</w:t>
      </w:r>
      <w:proofErr w:type="spellEnd"/>
    </w:p>
    <w:p w14:paraId="44E384C9" w14:textId="77777777" w:rsidR="001C6A33" w:rsidRPr="001C6A33" w:rsidRDefault="001C6A33" w:rsidP="001C6A33">
      <w:pPr>
        <w:pStyle w:val="Doc-text2"/>
        <w:numPr>
          <w:ilvl w:val="0"/>
          <w:numId w:val="32"/>
        </w:numPr>
        <w:pBdr>
          <w:top w:val="single" w:sz="4" w:space="1" w:color="auto"/>
          <w:left w:val="single" w:sz="4" w:space="4" w:color="auto"/>
          <w:bottom w:val="single" w:sz="4" w:space="1" w:color="auto"/>
          <w:right w:val="single" w:sz="4" w:space="4" w:color="auto"/>
        </w:pBdr>
        <w:ind w:leftChars="29" w:left="418"/>
      </w:pPr>
      <w:r w:rsidRPr="001C6A33">
        <w:t xml:space="preserve">Enhancements to RSRP-based selection mechanism of 2-step vs. 4-step RACH </w:t>
      </w:r>
    </w:p>
    <w:p w14:paraId="6769FA58" w14:textId="77777777" w:rsidR="001C6A33" w:rsidRPr="001C6A33" w:rsidRDefault="001C6A33" w:rsidP="001C6A33">
      <w:pPr>
        <w:pStyle w:val="Doc-text2"/>
        <w:numPr>
          <w:ilvl w:val="0"/>
          <w:numId w:val="32"/>
        </w:numPr>
        <w:pBdr>
          <w:top w:val="single" w:sz="4" w:space="1" w:color="auto"/>
          <w:left w:val="single" w:sz="4" w:space="4" w:color="auto"/>
          <w:bottom w:val="single" w:sz="4" w:space="1" w:color="auto"/>
          <w:right w:val="single" w:sz="4" w:space="4" w:color="auto"/>
        </w:pBdr>
        <w:ind w:leftChars="29" w:left="418"/>
      </w:pPr>
      <w:r w:rsidRPr="001C6A33">
        <w:t>LCP impact caused by disabling HARQ UL retransmission</w:t>
      </w:r>
    </w:p>
    <w:bookmarkEnd w:id="16"/>
    <w:bookmarkEnd w:id="17"/>
    <w:p w14:paraId="75BAE037" w14:textId="278EFFD0" w:rsidR="003157FB" w:rsidRPr="00D973DD" w:rsidRDefault="00C139C4" w:rsidP="00392841">
      <w:pPr>
        <w:tabs>
          <w:tab w:val="left" w:pos="3926"/>
        </w:tabs>
        <w:spacing w:beforeLines="50" w:before="120" w:afterLines="50" w:after="120" w:line="0" w:lineRule="atLeast"/>
        <w:jc w:val="both"/>
        <w:rPr>
          <w:lang w:val="en-GB" w:eastAsia="zh-TW"/>
        </w:rPr>
      </w:pPr>
      <w:r>
        <w:rPr>
          <w:lang w:val="en-GB" w:eastAsia="zh-TW"/>
        </w:rPr>
        <w:t xml:space="preserve">In this contribution, we would like to share our views on </w:t>
      </w:r>
      <w:r w:rsidR="00AE31FB">
        <w:rPr>
          <w:lang w:val="en-GB" w:eastAsia="zh-TW"/>
        </w:rPr>
        <w:t xml:space="preserve">the </w:t>
      </w:r>
      <w:r>
        <w:rPr>
          <w:lang w:val="en-GB" w:eastAsia="zh-TW"/>
        </w:rPr>
        <w:t>UE-calculated TA report.</w:t>
      </w:r>
    </w:p>
    <w:p w14:paraId="622EE7A3" w14:textId="77777777" w:rsidR="000736EC" w:rsidRPr="00AD51DE" w:rsidRDefault="000736EC" w:rsidP="00991748">
      <w:pPr>
        <w:pStyle w:val="1"/>
      </w:pPr>
      <w:r>
        <w:t>Discussion</w:t>
      </w:r>
    </w:p>
    <w:p w14:paraId="3A2E30AF" w14:textId="213A0003" w:rsidR="00484D8D" w:rsidRDefault="005A6764" w:rsidP="00991748">
      <w:pPr>
        <w:pStyle w:val="2"/>
        <w:rPr>
          <w:lang w:eastAsia="zh-TW"/>
        </w:rPr>
      </w:pPr>
      <w:bookmarkStart w:id="18" w:name="OLE_LINK342"/>
      <w:bookmarkStart w:id="19" w:name="OLE_LINK343"/>
      <w:r>
        <w:rPr>
          <w:lang w:eastAsia="zh-TW"/>
        </w:rPr>
        <w:t xml:space="preserve">Background of </w:t>
      </w:r>
      <w:r w:rsidR="00AF7158">
        <w:rPr>
          <w:rFonts w:hint="eastAsia"/>
          <w:lang w:eastAsia="zh-TW"/>
        </w:rPr>
        <w:t>U</w:t>
      </w:r>
      <w:r w:rsidR="00AF7158">
        <w:rPr>
          <w:lang w:eastAsia="zh-TW"/>
        </w:rPr>
        <w:t xml:space="preserve">E-calculated </w:t>
      </w:r>
      <w:r w:rsidR="00233E16">
        <w:rPr>
          <w:lang w:eastAsia="zh-TW"/>
        </w:rPr>
        <w:t>TA</w:t>
      </w:r>
    </w:p>
    <w:p w14:paraId="12065FAC" w14:textId="303FCBEE" w:rsidR="001B674D" w:rsidRPr="005E4B9D" w:rsidRDefault="001B674D" w:rsidP="001B674D">
      <w:pPr>
        <w:jc w:val="both"/>
        <w:rPr>
          <w:lang w:eastAsia="zh-TW"/>
        </w:rPr>
      </w:pPr>
      <w:r>
        <w:rPr>
          <w:lang w:val="en-GB" w:eastAsia="zh-TW"/>
        </w:rPr>
        <w:t>In RAN1#103e</w:t>
      </w:r>
      <w:r w:rsidR="00AA2924">
        <w:rPr>
          <w:lang w:val="en-GB" w:eastAsia="zh-TW"/>
        </w:rPr>
        <w:t>, RAN1</w:t>
      </w:r>
      <w:r>
        <w:rPr>
          <w:lang w:val="en-GB" w:eastAsia="zh-TW"/>
        </w:rPr>
        <w:t xml:space="preserve"> agreed that NTN UE at least support</w:t>
      </w:r>
      <w:r w:rsidR="00CC24D8">
        <w:rPr>
          <w:lang w:val="en-GB" w:eastAsia="zh-TW"/>
        </w:rPr>
        <w:t>s</w:t>
      </w:r>
      <w:r>
        <w:rPr>
          <w:lang w:val="en-GB" w:eastAsia="zh-TW"/>
        </w:rPr>
        <w:t xml:space="preserve"> </w:t>
      </w:r>
      <w:r w:rsidRPr="001A4027">
        <w:rPr>
          <w:lang w:eastAsia="zh-TW"/>
        </w:rPr>
        <w:t>UE</w:t>
      </w:r>
      <w:r w:rsidR="00AA2924">
        <w:rPr>
          <w:lang w:eastAsia="zh-TW"/>
        </w:rPr>
        <w:t xml:space="preserve">-calculated TA </w:t>
      </w:r>
      <w:r w:rsidRPr="001A4027">
        <w:rPr>
          <w:lang w:eastAsia="zh-TW"/>
        </w:rPr>
        <w:t xml:space="preserve">based on its GNSS-acquired position </w:t>
      </w:r>
      <w:bookmarkStart w:id="20" w:name="OLE_LINK358"/>
      <w:bookmarkStart w:id="21" w:name="OLE_LINK359"/>
      <w:r w:rsidRPr="001A4027">
        <w:rPr>
          <w:lang w:eastAsia="zh-TW"/>
        </w:rPr>
        <w:t>and the serving satellite ephemeris</w:t>
      </w:r>
      <w:r>
        <w:rPr>
          <w:lang w:eastAsia="zh-TW"/>
        </w:rPr>
        <w:t>.</w:t>
      </w:r>
      <w:bookmarkEnd w:id="20"/>
      <w:bookmarkEnd w:id="21"/>
    </w:p>
    <w:tbl>
      <w:tblPr>
        <w:tblStyle w:val="af"/>
        <w:tblW w:w="0" w:type="auto"/>
        <w:tblLook w:val="04A0" w:firstRow="1" w:lastRow="0" w:firstColumn="1" w:lastColumn="0" w:noHBand="0" w:noVBand="1"/>
      </w:tblPr>
      <w:tblGrid>
        <w:gridCol w:w="9350"/>
      </w:tblGrid>
      <w:tr w:rsidR="001B674D" w14:paraId="7EFCC931" w14:textId="77777777" w:rsidTr="004F597B">
        <w:tc>
          <w:tcPr>
            <w:tcW w:w="9350" w:type="dxa"/>
          </w:tcPr>
          <w:p w14:paraId="1990FACA" w14:textId="77777777" w:rsidR="001B674D" w:rsidRPr="001B674D" w:rsidRDefault="001B674D" w:rsidP="00A21E28">
            <w:pPr>
              <w:spacing w:after="0"/>
              <w:rPr>
                <w:rFonts w:eastAsia="Batang" w:cs="Times New Roman"/>
                <w:b/>
                <w:bCs/>
                <w:lang w:eastAsia="zh-TW"/>
              </w:rPr>
            </w:pPr>
            <w:r w:rsidRPr="001B674D">
              <w:rPr>
                <w:b/>
                <w:bCs/>
              </w:rPr>
              <w:t>RAN1#103e Agreement</w:t>
            </w:r>
          </w:p>
          <w:p w14:paraId="69F1DECA" w14:textId="77777777" w:rsidR="001B674D" w:rsidRPr="001A4027" w:rsidRDefault="001B674D" w:rsidP="00A21E28">
            <w:pPr>
              <w:spacing w:after="0"/>
            </w:pPr>
            <w:r>
              <w:t xml:space="preserve">An NTN UE in RRC_IDLE and RRC_INACTIVE states is required to at least support </w:t>
            </w:r>
            <w:bookmarkStart w:id="22" w:name="OLE_LINK348"/>
            <w:bookmarkStart w:id="23" w:name="OLE_LINK349"/>
            <w:r w:rsidRPr="00233E16">
              <w:rPr>
                <w:highlight w:val="yellow"/>
              </w:rPr>
              <w:t>UE specific TA calculation based at least on its GNSS-acquired position and the serving satellite ephemeris</w:t>
            </w:r>
            <w:bookmarkEnd w:id="22"/>
            <w:bookmarkEnd w:id="23"/>
            <w:r>
              <w:t>.</w:t>
            </w:r>
          </w:p>
        </w:tc>
      </w:tr>
    </w:tbl>
    <w:p w14:paraId="6024F367" w14:textId="640254FC" w:rsidR="000348E8" w:rsidRDefault="00FD1B90" w:rsidP="000348E8">
      <w:pPr>
        <w:spacing w:beforeLines="50" w:before="120" w:afterLines="50" w:after="120" w:line="0" w:lineRule="atLeast"/>
        <w:rPr>
          <w:i/>
          <w:iCs/>
          <w:lang w:eastAsia="zh-TW"/>
        </w:rPr>
      </w:pPr>
      <w:bookmarkStart w:id="24" w:name="OLE_LINK360"/>
      <w:bookmarkStart w:id="25" w:name="OLE_LINK361"/>
      <w:bookmarkStart w:id="26" w:name="OLE_LINK414"/>
      <w:bookmarkStart w:id="27" w:name="OLE_LINK415"/>
      <w:bookmarkStart w:id="28" w:name="OLE_LINK442"/>
      <w:r w:rsidRPr="00B101E1">
        <w:rPr>
          <w:i/>
          <w:iCs/>
          <w:lang w:val="en-GB" w:eastAsia="zh-TW"/>
        </w:rPr>
        <w:t>Observation 1:</w:t>
      </w:r>
      <w:r>
        <w:rPr>
          <w:i/>
          <w:iCs/>
          <w:lang w:val="en-GB" w:eastAsia="zh-TW"/>
        </w:rPr>
        <w:t xml:space="preserve"> UE-calculated TA can be at least </w:t>
      </w:r>
      <w:r w:rsidR="00A113C4">
        <w:rPr>
          <w:i/>
          <w:iCs/>
          <w:lang w:val="en-GB" w:eastAsia="zh-TW"/>
        </w:rPr>
        <w:t xml:space="preserve">acquired </w:t>
      </w:r>
      <w:r>
        <w:rPr>
          <w:i/>
          <w:iCs/>
          <w:lang w:val="en-GB" w:eastAsia="zh-TW"/>
        </w:rPr>
        <w:t xml:space="preserve">based on UE’s GNSS-acquired position </w:t>
      </w:r>
      <w:r w:rsidRPr="003C1344">
        <w:rPr>
          <w:i/>
          <w:iCs/>
          <w:lang w:eastAsia="zh-TW"/>
        </w:rPr>
        <w:t>and the serving satellite ephemeris.</w:t>
      </w:r>
      <w:bookmarkEnd w:id="24"/>
      <w:bookmarkEnd w:id="25"/>
    </w:p>
    <w:bookmarkEnd w:id="26"/>
    <w:bookmarkEnd w:id="27"/>
    <w:bookmarkEnd w:id="28"/>
    <w:p w14:paraId="08A41335" w14:textId="25988FE2" w:rsidR="003C1344" w:rsidRPr="00FD1B90" w:rsidRDefault="00AA2924" w:rsidP="003C1344">
      <w:pPr>
        <w:jc w:val="both"/>
        <w:rPr>
          <w:lang w:eastAsia="zh-TW"/>
        </w:rPr>
      </w:pPr>
      <w:r>
        <w:rPr>
          <w:lang w:val="en-GB" w:eastAsia="zh-TW"/>
        </w:rPr>
        <w:t xml:space="preserve">With this </w:t>
      </w:r>
      <w:r w:rsidR="000E638A">
        <w:rPr>
          <w:lang w:val="en-GB" w:eastAsia="zh-TW"/>
        </w:rPr>
        <w:t>assumption</w:t>
      </w:r>
      <w:r w:rsidR="001B674D">
        <w:rPr>
          <w:lang w:val="en-GB" w:eastAsia="zh-TW"/>
        </w:rPr>
        <w:t>,</w:t>
      </w:r>
      <w:r w:rsidR="00435188">
        <w:rPr>
          <w:lang w:val="en-GB" w:eastAsia="zh-TW"/>
        </w:rPr>
        <w:t xml:space="preserve"> </w:t>
      </w:r>
      <w:r w:rsidR="00102B63">
        <w:rPr>
          <w:rFonts w:hint="eastAsia"/>
          <w:lang w:val="en-GB" w:eastAsia="zh-TW"/>
        </w:rPr>
        <w:t>N</w:t>
      </w:r>
      <w:r w:rsidR="00102B63">
        <w:rPr>
          <w:lang w:val="en-GB" w:eastAsia="zh-TW"/>
        </w:rPr>
        <w:t>W can broadcast the real-time position</w:t>
      </w:r>
      <w:r w:rsidR="001B674D">
        <w:rPr>
          <w:lang w:eastAsia="zh-TW"/>
        </w:rPr>
        <w:t xml:space="preserve"> of </w:t>
      </w:r>
      <w:r w:rsidR="00C456A2">
        <w:rPr>
          <w:lang w:eastAsia="zh-TW"/>
        </w:rPr>
        <w:t xml:space="preserve">a </w:t>
      </w:r>
      <w:r w:rsidR="001B674D">
        <w:rPr>
          <w:lang w:eastAsia="zh-TW"/>
        </w:rPr>
        <w:t xml:space="preserve">satellite (i.e., satellite ephemeris) via SIB to the UE. The UE could derive the </w:t>
      </w:r>
      <w:r w:rsidR="001B674D" w:rsidRPr="001B674D">
        <w:rPr>
          <w:lang w:eastAsia="zh-TW"/>
        </w:rPr>
        <w:t xml:space="preserve">current satellite </w:t>
      </w:r>
      <w:r w:rsidR="001B674D">
        <w:rPr>
          <w:lang w:eastAsia="zh-TW"/>
        </w:rPr>
        <w:t>position</w:t>
      </w:r>
      <w:r w:rsidR="001B674D" w:rsidRPr="001B674D">
        <w:rPr>
          <w:lang w:eastAsia="zh-TW"/>
        </w:rPr>
        <w:t xml:space="preserve"> based on its last acquisition of the satellite ephemeris and some basic propagator model</w:t>
      </w:r>
      <w:r w:rsidR="001B674D">
        <w:rPr>
          <w:lang w:eastAsia="zh-TW"/>
        </w:rPr>
        <w:t xml:space="preserve">. Then the UE could acquire the </w:t>
      </w:r>
      <w:bookmarkStart w:id="29" w:name="OLE_LINK362"/>
      <w:bookmarkStart w:id="30" w:name="OLE_LINK363"/>
      <w:r w:rsidR="001B674D">
        <w:rPr>
          <w:lang w:eastAsia="zh-TW"/>
        </w:rPr>
        <w:t>propagation delay between the satellite and the UE.</w:t>
      </w:r>
      <w:bookmarkEnd w:id="29"/>
      <w:bookmarkEnd w:id="30"/>
      <w:r w:rsidR="001B674D">
        <w:rPr>
          <w:rFonts w:hint="eastAsia"/>
          <w:lang w:eastAsia="zh-TW"/>
        </w:rPr>
        <w:t xml:space="preserve"> </w:t>
      </w:r>
      <w:r>
        <w:rPr>
          <w:lang w:val="en-GB" w:eastAsia="zh-TW"/>
        </w:rPr>
        <w:t>That is, the UE-calculated</w:t>
      </w:r>
      <w:r w:rsidR="00764529">
        <w:rPr>
          <w:lang w:val="en-GB" w:eastAsia="zh-TW"/>
        </w:rPr>
        <w:t xml:space="preserve"> </w:t>
      </w:r>
      <w:r>
        <w:rPr>
          <w:lang w:val="en-GB" w:eastAsia="zh-TW"/>
        </w:rPr>
        <w:t xml:space="preserve">TA </w:t>
      </w:r>
      <w:r w:rsidR="00764529">
        <w:rPr>
          <w:lang w:val="en-GB" w:eastAsia="zh-TW"/>
        </w:rPr>
        <w:t xml:space="preserve">can </w:t>
      </w:r>
      <w:r w:rsidR="005C73CA">
        <w:rPr>
          <w:lang w:val="en-GB" w:eastAsia="zh-TW"/>
        </w:rPr>
        <w:t xml:space="preserve">be </w:t>
      </w:r>
      <w:r w:rsidR="0055685E">
        <w:rPr>
          <w:lang w:val="en-GB" w:eastAsia="zh-TW"/>
        </w:rPr>
        <w:t>acquired</w:t>
      </w:r>
      <w:r w:rsidR="005C73CA">
        <w:rPr>
          <w:lang w:val="en-GB" w:eastAsia="zh-TW"/>
        </w:rPr>
        <w:t xml:space="preserve"> </w:t>
      </w:r>
      <w:r w:rsidR="00035163">
        <w:rPr>
          <w:lang w:val="en-GB" w:eastAsia="zh-TW"/>
        </w:rPr>
        <w:t xml:space="preserve">by </w:t>
      </w:r>
      <w:r w:rsidR="00764529">
        <w:rPr>
          <w:lang w:val="en-GB" w:eastAsia="zh-TW"/>
        </w:rPr>
        <w:t>UE’s</w:t>
      </w:r>
      <w:r w:rsidR="00035163">
        <w:rPr>
          <w:lang w:val="en-GB" w:eastAsia="zh-TW"/>
        </w:rPr>
        <w:t xml:space="preserve"> GNSS receiver and</w:t>
      </w:r>
      <w:r>
        <w:rPr>
          <w:lang w:val="en-GB" w:eastAsia="zh-TW"/>
        </w:rPr>
        <w:t xml:space="preserve"> satellite’s position </w:t>
      </w:r>
      <w:r w:rsidR="00566227">
        <w:rPr>
          <w:lang w:val="en-GB" w:eastAsia="zh-TW"/>
        </w:rPr>
        <w:t>provided</w:t>
      </w:r>
      <w:r>
        <w:rPr>
          <w:lang w:val="en-GB" w:eastAsia="zh-TW"/>
        </w:rPr>
        <w:t xml:space="preserve"> by NW</w:t>
      </w:r>
      <w:r w:rsidR="00033356">
        <w:rPr>
          <w:lang w:val="en-GB" w:eastAsia="zh-TW"/>
        </w:rPr>
        <w:t>,</w:t>
      </w:r>
      <w:r w:rsidR="00A772DA" w:rsidRPr="00A772DA">
        <w:rPr>
          <w:lang w:val="en-GB" w:eastAsia="zh-TW"/>
        </w:rPr>
        <w:t xml:space="preserve"> </w:t>
      </w:r>
      <w:r w:rsidR="00A772DA">
        <w:rPr>
          <w:lang w:val="en-GB" w:eastAsia="zh-TW"/>
        </w:rPr>
        <w:t>as shown in Figure 1</w:t>
      </w:r>
      <w:r>
        <w:rPr>
          <w:lang w:val="en-GB" w:eastAsia="zh-TW"/>
        </w:rPr>
        <w:t xml:space="preserve">. </w:t>
      </w:r>
      <w:bookmarkEnd w:id="18"/>
      <w:bookmarkEnd w:id="19"/>
      <w:r w:rsidR="00435188">
        <w:rPr>
          <w:lang w:val="en-GB" w:eastAsia="zh-TW"/>
        </w:rPr>
        <w:t xml:space="preserve">On the other hand, </w:t>
      </w:r>
      <w:r w:rsidR="00435188">
        <w:rPr>
          <w:lang w:eastAsia="zh-TW"/>
        </w:rPr>
        <w:t>t</w:t>
      </w:r>
      <w:r w:rsidR="00435188" w:rsidRPr="00435188">
        <w:rPr>
          <w:lang w:eastAsia="zh-TW"/>
        </w:rPr>
        <w:t xml:space="preserve">he common TA is defined as the common component of propagation delay shared by all UEs within the cell coverage and corresponds to the </w:t>
      </w:r>
      <w:r w:rsidR="00435188">
        <w:rPr>
          <w:lang w:eastAsia="zh-TW"/>
        </w:rPr>
        <w:t>RTD</w:t>
      </w:r>
      <w:r w:rsidR="00435188" w:rsidRPr="00435188">
        <w:rPr>
          <w:lang w:eastAsia="zh-TW"/>
        </w:rPr>
        <w:t xml:space="preserve"> between the </w:t>
      </w:r>
      <w:r w:rsidR="00435188">
        <w:rPr>
          <w:lang w:eastAsia="zh-TW"/>
        </w:rPr>
        <w:t>reference point (RP)</w:t>
      </w:r>
      <w:r w:rsidR="00435188" w:rsidRPr="00435188">
        <w:rPr>
          <w:lang w:eastAsia="zh-TW"/>
        </w:rPr>
        <w:t xml:space="preserve"> and the satellite</w:t>
      </w:r>
      <w:r w:rsidR="00435188">
        <w:rPr>
          <w:lang w:eastAsia="zh-TW"/>
        </w:rPr>
        <w:t>.</w:t>
      </w:r>
      <w:r w:rsidR="00435188" w:rsidRPr="00435188">
        <w:rPr>
          <w:lang w:eastAsia="zh-TW"/>
        </w:rPr>
        <w:t xml:space="preserve"> </w:t>
      </w:r>
      <w:r w:rsidR="001349CB">
        <w:rPr>
          <w:lang w:eastAsia="zh-TW"/>
        </w:rPr>
        <w:t>(Note that i</w:t>
      </w:r>
      <w:r w:rsidR="00435188" w:rsidRPr="00435188">
        <w:rPr>
          <w:lang w:eastAsia="zh-TW"/>
        </w:rPr>
        <w:t xml:space="preserve">t is zero if the </w:t>
      </w:r>
      <w:r w:rsidR="00435188">
        <w:rPr>
          <w:lang w:eastAsia="zh-TW"/>
        </w:rPr>
        <w:t>RP</w:t>
      </w:r>
      <w:r w:rsidR="00435188" w:rsidRPr="00435188">
        <w:rPr>
          <w:lang w:eastAsia="zh-TW"/>
        </w:rPr>
        <w:t xml:space="preserve"> is located at the satellite</w:t>
      </w:r>
      <w:r w:rsidR="00FF5832">
        <w:rPr>
          <w:lang w:eastAsia="zh-TW"/>
        </w:rPr>
        <w:t>,</w:t>
      </w:r>
      <w:r w:rsidR="00435188" w:rsidRPr="00435188">
        <w:rPr>
          <w:lang w:eastAsia="zh-TW"/>
        </w:rPr>
        <w:t xml:space="preserve"> or equal to NTN GW to satellite RTD if </w:t>
      </w:r>
      <w:r w:rsidR="00435188">
        <w:rPr>
          <w:lang w:eastAsia="zh-TW"/>
        </w:rPr>
        <w:t>RP</w:t>
      </w:r>
      <w:r w:rsidR="00435188" w:rsidRPr="00435188">
        <w:rPr>
          <w:lang w:eastAsia="zh-TW"/>
        </w:rPr>
        <w:t xml:space="preserve"> is located at the NTN GW depending on the implementation</w:t>
      </w:r>
      <w:r w:rsidR="001349CB">
        <w:rPr>
          <w:lang w:eastAsia="zh-TW"/>
        </w:rPr>
        <w:t>)</w:t>
      </w:r>
      <w:r w:rsidR="00435188" w:rsidRPr="00435188">
        <w:rPr>
          <w:lang w:eastAsia="zh-TW"/>
        </w:rPr>
        <w:t>.</w:t>
      </w:r>
      <w:r w:rsidR="00435188">
        <w:rPr>
          <w:lang w:eastAsia="zh-TW"/>
        </w:rPr>
        <w:t xml:space="preserve"> The </w:t>
      </w:r>
      <w:r w:rsidR="00435188" w:rsidRPr="00435188">
        <w:rPr>
          <w:lang w:eastAsia="zh-TW"/>
        </w:rPr>
        <w:t xml:space="preserve">RTD experienced between the </w:t>
      </w:r>
      <w:proofErr w:type="spellStart"/>
      <w:r w:rsidR="00435188" w:rsidRPr="00435188">
        <w:rPr>
          <w:lang w:eastAsia="zh-TW"/>
        </w:rPr>
        <w:t>gNB</w:t>
      </w:r>
      <w:proofErr w:type="spellEnd"/>
      <w:r w:rsidR="00435188" w:rsidRPr="00435188">
        <w:rPr>
          <w:lang w:eastAsia="zh-TW"/>
        </w:rPr>
        <w:t xml:space="preserve"> and the RP shall be compensated by the network</w:t>
      </w:r>
      <w:r w:rsidR="00435188">
        <w:rPr>
          <w:lang w:eastAsia="zh-TW"/>
        </w:rPr>
        <w:t xml:space="preserve">, which is </w:t>
      </w:r>
      <w:r w:rsidR="00435188" w:rsidRPr="00435188">
        <w:rPr>
          <w:lang w:eastAsia="zh-TW"/>
        </w:rPr>
        <w:t>transparent</w:t>
      </w:r>
      <w:r w:rsidR="00435188">
        <w:rPr>
          <w:lang w:eastAsia="zh-TW"/>
        </w:rPr>
        <w:t xml:space="preserve"> to the UE. </w:t>
      </w:r>
    </w:p>
    <w:p w14:paraId="144FD92D" w14:textId="15FFCFF6" w:rsidR="00E60AE3" w:rsidRDefault="00E60AE3" w:rsidP="00E60AE3">
      <w:pPr>
        <w:rPr>
          <w:rFonts w:ascii="Times New Roman" w:eastAsia="新細明體" w:hAnsi="Times New Roman" w:cs="Times New Roman"/>
          <w:lang w:eastAsia="zh-TW"/>
        </w:rPr>
      </w:pPr>
      <w:r>
        <w:rPr>
          <w:lang w:eastAsia="zh-TW"/>
        </w:rPr>
        <w:t xml:space="preserve">As a consequence, the </w:t>
      </w:r>
      <w:bookmarkStart w:id="31" w:name="OLE_LINK354"/>
      <w:bookmarkStart w:id="32" w:name="OLE_LINK355"/>
      <w:r>
        <w:rPr>
          <w:lang w:eastAsia="zh-TW"/>
        </w:rPr>
        <w:t xml:space="preserve">full TA can be compensated by UE-calculated TA and Common TA </w:t>
      </w:r>
      <w:r>
        <w:t xml:space="preserve">to ensure the DL/UL frame boundary alignment at </w:t>
      </w:r>
      <w:r w:rsidR="00866EA6">
        <w:t xml:space="preserve">the </w:t>
      </w:r>
      <w:r>
        <w:t>NW side</w:t>
      </w:r>
      <w:bookmarkEnd w:id="31"/>
      <w:bookmarkEnd w:id="32"/>
      <w:r w:rsidR="00B101E1">
        <w:t>.</w:t>
      </w:r>
    </w:p>
    <w:p w14:paraId="16DF5AA7" w14:textId="516AEF67" w:rsidR="001B674D" w:rsidRDefault="00E60AE3" w:rsidP="00E60AE3">
      <w:pPr>
        <w:spacing w:afterLines="50" w:after="120" w:line="0" w:lineRule="atLeast"/>
        <w:jc w:val="center"/>
        <w:rPr>
          <w:b/>
          <w:bCs/>
          <w:lang w:eastAsia="zh-TW"/>
        </w:rPr>
      </w:pPr>
      <w:r>
        <w:rPr>
          <w:b/>
          <w:bCs/>
          <w:lang w:eastAsia="zh-TW"/>
        </w:rPr>
        <w:t>Full TA = UE-calculated TA + Common TA = 2</w:t>
      </w:r>
      <w:r w:rsidR="00566227">
        <w:rPr>
          <w:b/>
          <w:bCs/>
          <w:lang w:eastAsia="zh-TW"/>
        </w:rPr>
        <w:t>*</w:t>
      </w:r>
      <w:proofErr w:type="spellStart"/>
      <w:r>
        <w:rPr>
          <w:b/>
          <w:bCs/>
          <w:lang w:eastAsia="zh-TW"/>
        </w:rPr>
        <w:t>T_</w:t>
      </w:r>
      <w:r w:rsidR="00566227">
        <w:rPr>
          <w:b/>
          <w:bCs/>
          <w:lang w:eastAsia="zh-TW"/>
        </w:rPr>
        <w:t>u</w:t>
      </w:r>
      <w:proofErr w:type="spellEnd"/>
      <w:r>
        <w:rPr>
          <w:b/>
          <w:bCs/>
          <w:lang w:eastAsia="zh-TW"/>
        </w:rPr>
        <w:t xml:space="preserve"> + 2*</w:t>
      </w:r>
      <w:proofErr w:type="spellStart"/>
      <w:r>
        <w:rPr>
          <w:b/>
          <w:bCs/>
          <w:lang w:eastAsia="zh-TW"/>
        </w:rPr>
        <w:t>T_</w:t>
      </w:r>
      <w:r w:rsidR="00566227">
        <w:rPr>
          <w:b/>
          <w:bCs/>
          <w:lang w:eastAsia="zh-TW"/>
        </w:rPr>
        <w:t>c</w:t>
      </w:r>
      <w:proofErr w:type="spellEnd"/>
    </w:p>
    <w:p w14:paraId="627CC83A" w14:textId="77777777" w:rsidR="003C1344" w:rsidRPr="00566227" w:rsidRDefault="003C1344" w:rsidP="00E60AE3">
      <w:pPr>
        <w:spacing w:afterLines="50" w:after="120" w:line="0" w:lineRule="atLeast"/>
        <w:jc w:val="center"/>
        <w:rPr>
          <w:b/>
          <w:bCs/>
          <w:lang w:eastAsia="zh-TW"/>
        </w:rPr>
      </w:pPr>
    </w:p>
    <w:p w14:paraId="294555E2" w14:textId="3E313695" w:rsidR="00AA2924" w:rsidRDefault="00435188" w:rsidP="00435188">
      <w:pPr>
        <w:jc w:val="center"/>
        <w:rPr>
          <w:b/>
          <w:bCs/>
          <w:lang w:eastAsia="zh-TW"/>
        </w:rPr>
      </w:pPr>
      <w:r>
        <w:rPr>
          <w:rFonts w:hint="eastAsia"/>
          <w:b/>
          <w:bCs/>
          <w:noProof/>
          <w:lang w:eastAsia="zh-TW"/>
        </w:rPr>
        <w:drawing>
          <wp:inline distT="0" distB="0" distL="0" distR="0" wp14:anchorId="27C9A283" wp14:editId="75E3EC27">
            <wp:extent cx="3480538" cy="2088322"/>
            <wp:effectExtent l="0" t="0" r="0" b="0"/>
            <wp:docPr id="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圖片 2"/>
                    <pic:cNvPicPr/>
                  </pic:nvPicPr>
                  <pic:blipFill>
                    <a:blip r:embed="rId11">
                      <a:extLst>
                        <a:ext uri="{28A0092B-C50C-407E-A947-70E740481C1C}">
                          <a14:useLocalDpi xmlns:a14="http://schemas.microsoft.com/office/drawing/2010/main" val="0"/>
                        </a:ext>
                      </a:extLst>
                    </a:blip>
                    <a:stretch>
                      <a:fillRect/>
                    </a:stretch>
                  </pic:blipFill>
                  <pic:spPr>
                    <a:xfrm>
                      <a:off x="0" y="0"/>
                      <a:ext cx="3480538" cy="2088322"/>
                    </a:xfrm>
                    <a:prstGeom prst="rect">
                      <a:avLst/>
                    </a:prstGeom>
                  </pic:spPr>
                </pic:pic>
              </a:graphicData>
            </a:graphic>
          </wp:inline>
        </w:drawing>
      </w:r>
    </w:p>
    <w:p w14:paraId="0107C2C2" w14:textId="71F42539" w:rsidR="00435188" w:rsidRDefault="00E60AE3" w:rsidP="00435188">
      <w:pPr>
        <w:jc w:val="center"/>
        <w:rPr>
          <w:b/>
          <w:bCs/>
          <w:lang w:eastAsia="zh-TW"/>
        </w:rPr>
      </w:pPr>
      <w:r>
        <w:rPr>
          <w:rFonts w:hint="eastAsia"/>
          <w:b/>
          <w:bCs/>
          <w:lang w:eastAsia="zh-TW"/>
        </w:rPr>
        <w:t>F</w:t>
      </w:r>
      <w:r>
        <w:rPr>
          <w:b/>
          <w:bCs/>
          <w:lang w:eastAsia="zh-TW"/>
        </w:rPr>
        <w:t xml:space="preserve">igure 1: TA </w:t>
      </w:r>
      <w:bookmarkStart w:id="33" w:name="OLE_LINK352"/>
      <w:bookmarkStart w:id="34" w:name="OLE_LINK353"/>
      <w:r>
        <w:rPr>
          <w:b/>
          <w:bCs/>
          <w:lang w:eastAsia="zh-TW"/>
        </w:rPr>
        <w:t>acquisition</w:t>
      </w:r>
      <w:bookmarkEnd w:id="33"/>
      <w:bookmarkEnd w:id="34"/>
      <w:r w:rsidR="00D9316B">
        <w:rPr>
          <w:b/>
          <w:bCs/>
          <w:lang w:eastAsia="zh-TW"/>
        </w:rPr>
        <w:t xml:space="preserve"> in NTN</w:t>
      </w:r>
    </w:p>
    <w:p w14:paraId="70BCEA0A" w14:textId="77777777" w:rsidR="00435188" w:rsidRDefault="00435188" w:rsidP="009C78ED">
      <w:pPr>
        <w:spacing w:afterLines="50" w:after="120" w:line="0" w:lineRule="atLeast"/>
        <w:rPr>
          <w:b/>
          <w:bCs/>
          <w:i/>
          <w:iCs/>
          <w:lang w:val="en-GB" w:eastAsia="zh-TW"/>
        </w:rPr>
      </w:pPr>
    </w:p>
    <w:p w14:paraId="1E021FE8" w14:textId="02664D8A" w:rsidR="009C78ED" w:rsidRPr="00B101E1" w:rsidRDefault="009C78ED" w:rsidP="009C78ED">
      <w:pPr>
        <w:spacing w:afterLines="50" w:after="120" w:line="0" w:lineRule="atLeast"/>
        <w:rPr>
          <w:lang w:val="en-GB" w:eastAsia="zh-TW"/>
        </w:rPr>
      </w:pPr>
      <w:bookmarkStart w:id="35" w:name="OLE_LINK356"/>
      <w:bookmarkStart w:id="36" w:name="OLE_LINK357"/>
      <w:bookmarkStart w:id="37" w:name="OLE_LINK372"/>
      <w:bookmarkStart w:id="38" w:name="OLE_LINK416"/>
      <w:bookmarkStart w:id="39" w:name="OLE_LINK417"/>
      <w:bookmarkStart w:id="40" w:name="OLE_LINK443"/>
      <w:r w:rsidRPr="00B101E1">
        <w:rPr>
          <w:i/>
          <w:iCs/>
          <w:lang w:val="en-GB" w:eastAsia="zh-TW"/>
        </w:rPr>
        <w:t xml:space="preserve">Observation </w:t>
      </w:r>
      <w:r w:rsidR="003C1344">
        <w:rPr>
          <w:i/>
          <w:iCs/>
          <w:lang w:val="en-GB" w:eastAsia="zh-TW"/>
        </w:rPr>
        <w:t>2</w:t>
      </w:r>
      <w:r w:rsidRPr="00B101E1">
        <w:rPr>
          <w:i/>
          <w:iCs/>
          <w:lang w:val="en-GB" w:eastAsia="zh-TW"/>
        </w:rPr>
        <w:t>:</w:t>
      </w:r>
      <w:bookmarkEnd w:id="35"/>
      <w:bookmarkEnd w:id="36"/>
      <w:bookmarkEnd w:id="37"/>
      <w:r w:rsidRPr="00B101E1">
        <w:rPr>
          <w:i/>
          <w:iCs/>
          <w:lang w:val="en-GB" w:eastAsia="zh-TW"/>
        </w:rPr>
        <w:t xml:space="preserve"> </w:t>
      </w:r>
      <w:r w:rsidR="00B101E1" w:rsidRPr="00B101E1">
        <w:rPr>
          <w:i/>
          <w:iCs/>
          <w:lang w:val="en-GB" w:eastAsia="zh-TW"/>
        </w:rPr>
        <w:t xml:space="preserve">Full TA can be compensated by UE-calculated TA and Common TA to </w:t>
      </w:r>
      <w:bookmarkStart w:id="41" w:name="OLE_LINK440"/>
      <w:bookmarkStart w:id="42" w:name="OLE_LINK441"/>
      <w:r w:rsidR="00B101E1" w:rsidRPr="00B101E1">
        <w:rPr>
          <w:i/>
          <w:iCs/>
          <w:lang w:val="en-GB" w:eastAsia="zh-TW"/>
        </w:rPr>
        <w:t xml:space="preserve">ensure the DL/UL frame boundary alignment at </w:t>
      </w:r>
      <w:r w:rsidR="00E37367">
        <w:rPr>
          <w:i/>
          <w:iCs/>
          <w:lang w:val="en-GB" w:eastAsia="zh-TW"/>
        </w:rPr>
        <w:t xml:space="preserve">the </w:t>
      </w:r>
      <w:r w:rsidR="00B101E1" w:rsidRPr="00B101E1">
        <w:rPr>
          <w:i/>
          <w:iCs/>
          <w:lang w:val="en-GB" w:eastAsia="zh-TW"/>
        </w:rPr>
        <w:t>NW side</w:t>
      </w:r>
      <w:bookmarkEnd w:id="41"/>
      <w:bookmarkEnd w:id="42"/>
    </w:p>
    <w:bookmarkEnd w:id="38"/>
    <w:bookmarkEnd w:id="39"/>
    <w:bookmarkEnd w:id="40"/>
    <w:p w14:paraId="7B95C79A" w14:textId="4C179EF1" w:rsidR="008E64E8" w:rsidRPr="00085F9B" w:rsidRDefault="008E64E8" w:rsidP="0098021A">
      <w:pPr>
        <w:spacing w:afterLines="50" w:after="120" w:line="0" w:lineRule="atLeast"/>
        <w:rPr>
          <w:lang w:eastAsia="zh-TW"/>
        </w:rPr>
      </w:pPr>
    </w:p>
    <w:p w14:paraId="5D1E1E86" w14:textId="242929D3" w:rsidR="000960A9" w:rsidRDefault="005A6764" w:rsidP="001A4027">
      <w:pPr>
        <w:pStyle w:val="2"/>
        <w:rPr>
          <w:lang w:eastAsia="zh-TW"/>
        </w:rPr>
      </w:pPr>
      <w:r>
        <w:rPr>
          <w:rFonts w:hint="eastAsia"/>
          <w:lang w:eastAsia="zh-TW"/>
        </w:rPr>
        <w:t>U</w:t>
      </w:r>
      <w:r>
        <w:rPr>
          <w:lang w:eastAsia="zh-TW"/>
        </w:rPr>
        <w:t xml:space="preserve">E-calculated TA </w:t>
      </w:r>
      <w:r w:rsidR="00AF7158">
        <w:rPr>
          <w:lang w:eastAsia="zh-TW"/>
        </w:rPr>
        <w:t>report</w:t>
      </w:r>
    </w:p>
    <w:p w14:paraId="38CA20F6" w14:textId="7B060FCA" w:rsidR="00361443" w:rsidRDefault="008920DF" w:rsidP="008920DF">
      <w:pPr>
        <w:jc w:val="both"/>
        <w:rPr>
          <w:lang w:eastAsia="zh-TW"/>
        </w:rPr>
      </w:pPr>
      <w:r w:rsidRPr="008920DF">
        <w:rPr>
          <w:lang w:eastAsia="zh-TW"/>
        </w:rPr>
        <w:t xml:space="preserve">In </w:t>
      </w:r>
      <w:r w:rsidR="0039675A">
        <w:rPr>
          <w:lang w:eastAsia="zh-TW"/>
        </w:rPr>
        <w:t>NR</w:t>
      </w:r>
      <w:r w:rsidRPr="008920DF">
        <w:rPr>
          <w:lang w:eastAsia="zh-TW"/>
        </w:rPr>
        <w:t xml:space="preserve">, the </w:t>
      </w:r>
      <w:proofErr w:type="spellStart"/>
      <w:r w:rsidRPr="008920DF">
        <w:rPr>
          <w:lang w:eastAsia="zh-TW"/>
        </w:rPr>
        <w:t>gNB</w:t>
      </w:r>
      <w:proofErr w:type="spellEnd"/>
      <w:r w:rsidRPr="008920DF">
        <w:rPr>
          <w:lang w:eastAsia="zh-TW"/>
        </w:rPr>
        <w:t xml:space="preserve"> is responsible for maintaining the </w:t>
      </w:r>
      <w:r>
        <w:rPr>
          <w:lang w:eastAsia="zh-TW"/>
        </w:rPr>
        <w:t>TA</w:t>
      </w:r>
      <w:r w:rsidRPr="008920DF">
        <w:rPr>
          <w:lang w:eastAsia="zh-TW"/>
        </w:rPr>
        <w:t xml:space="preserve"> to keep the L1 synchronized</w:t>
      </w:r>
      <w:r w:rsidR="00E45B17">
        <w:rPr>
          <w:lang w:eastAsia="zh-TW"/>
        </w:rPr>
        <w:t>, i.e</w:t>
      </w:r>
      <w:r w:rsidR="00E45B17" w:rsidRPr="00E45B17">
        <w:rPr>
          <w:lang w:eastAsia="zh-TW"/>
        </w:rPr>
        <w:t xml:space="preserve">., to </w:t>
      </w:r>
      <w:r w:rsidR="00E45B17" w:rsidRPr="00E45B17">
        <w:rPr>
          <w:lang w:val="en-GB" w:eastAsia="zh-TW"/>
        </w:rPr>
        <w:t xml:space="preserve">ensure the DL/UL frame boundary alignment at </w:t>
      </w:r>
      <w:r w:rsidR="00183717">
        <w:rPr>
          <w:lang w:val="en-GB" w:eastAsia="zh-TW"/>
        </w:rPr>
        <w:t xml:space="preserve">the </w:t>
      </w:r>
      <w:r w:rsidR="00E45B17" w:rsidRPr="00E45B17">
        <w:rPr>
          <w:lang w:val="en-GB" w:eastAsia="zh-TW"/>
        </w:rPr>
        <w:t>NW side</w:t>
      </w:r>
      <w:r w:rsidRPr="00E45B17">
        <w:rPr>
          <w:lang w:eastAsia="zh-TW"/>
        </w:rPr>
        <w:t>.</w:t>
      </w:r>
      <w:r w:rsidR="00FB543A">
        <w:rPr>
          <w:lang w:eastAsia="zh-TW"/>
        </w:rPr>
        <w:t xml:space="preserve"> In </w:t>
      </w:r>
      <w:r w:rsidR="00183717">
        <w:rPr>
          <w:lang w:eastAsia="zh-TW"/>
        </w:rPr>
        <w:t xml:space="preserve">the </w:t>
      </w:r>
      <w:r w:rsidR="00FB543A">
        <w:rPr>
          <w:lang w:eastAsia="zh-TW"/>
        </w:rPr>
        <w:t xml:space="preserve">current mechanism, </w:t>
      </w:r>
      <w:proofErr w:type="spellStart"/>
      <w:r w:rsidR="00BC6AEE">
        <w:rPr>
          <w:rFonts w:hint="eastAsia"/>
          <w:lang w:eastAsia="zh-TW"/>
        </w:rPr>
        <w:t>g</w:t>
      </w:r>
      <w:r w:rsidR="00BC6AEE">
        <w:rPr>
          <w:lang w:eastAsia="zh-TW"/>
        </w:rPr>
        <w:t>NB</w:t>
      </w:r>
      <w:proofErr w:type="spellEnd"/>
      <w:r w:rsidR="00BC6AEE">
        <w:rPr>
          <w:lang w:eastAsia="zh-TW"/>
        </w:rPr>
        <w:t xml:space="preserve"> can signal an absolute TA via the RAR and signal a</w:t>
      </w:r>
      <w:r w:rsidR="00AE5035">
        <w:rPr>
          <w:lang w:eastAsia="zh-TW"/>
        </w:rPr>
        <w:t xml:space="preserve"> delta TA via </w:t>
      </w:r>
      <w:r w:rsidR="00BC6AEE">
        <w:rPr>
          <w:lang w:eastAsia="zh-TW"/>
        </w:rPr>
        <w:t>TA command MAC CE</w:t>
      </w:r>
      <w:r w:rsidR="00E03884">
        <w:rPr>
          <w:lang w:eastAsia="zh-TW"/>
        </w:rPr>
        <w:t xml:space="preserve"> to </w:t>
      </w:r>
      <w:r w:rsidR="00BC22E1">
        <w:rPr>
          <w:lang w:eastAsia="zh-TW"/>
        </w:rPr>
        <w:t xml:space="preserve">maintain </w:t>
      </w:r>
      <w:r w:rsidR="00E03884">
        <w:rPr>
          <w:lang w:eastAsia="zh-TW"/>
        </w:rPr>
        <w:t>the TA of the UE</w:t>
      </w:r>
      <w:r w:rsidR="00BC6AEE">
        <w:rPr>
          <w:lang w:eastAsia="zh-TW"/>
        </w:rPr>
        <w:t xml:space="preserve">. </w:t>
      </w:r>
    </w:p>
    <w:p w14:paraId="79A15696" w14:textId="3298B0B8" w:rsidR="0064593C" w:rsidRDefault="00BC6AEE" w:rsidP="008920DF">
      <w:pPr>
        <w:jc w:val="both"/>
        <w:rPr>
          <w:lang w:eastAsia="zh-TW"/>
        </w:rPr>
      </w:pPr>
      <w:r>
        <w:rPr>
          <w:lang w:eastAsia="zh-TW"/>
        </w:rPr>
        <w:t>In our view</w:t>
      </w:r>
      <w:r w:rsidR="002004D2">
        <w:rPr>
          <w:lang w:eastAsia="zh-TW"/>
        </w:rPr>
        <w:t xml:space="preserve">, </w:t>
      </w:r>
      <w:bookmarkStart w:id="43" w:name="OLE_LINK373"/>
      <w:bookmarkStart w:id="44" w:name="OLE_LINK374"/>
      <w:r w:rsidR="002004D2">
        <w:rPr>
          <w:lang w:eastAsia="zh-TW"/>
        </w:rPr>
        <w:t xml:space="preserve">it is beneficial </w:t>
      </w:r>
      <w:r w:rsidR="00077FDF">
        <w:rPr>
          <w:lang w:eastAsia="zh-TW"/>
        </w:rPr>
        <w:t xml:space="preserve">for the subsequent scheduling </w:t>
      </w:r>
      <w:r w:rsidR="004B786A">
        <w:rPr>
          <w:lang w:eastAsia="zh-TW"/>
        </w:rPr>
        <w:t>if</w:t>
      </w:r>
      <w:r w:rsidR="002004D2">
        <w:rPr>
          <w:lang w:eastAsia="zh-TW"/>
        </w:rPr>
        <w:t xml:space="preserve"> the UE could</w:t>
      </w:r>
      <w:r w:rsidR="005C4F2E">
        <w:rPr>
          <w:lang w:eastAsia="zh-TW"/>
        </w:rPr>
        <w:t xml:space="preserve"> moderately </w:t>
      </w:r>
      <w:r w:rsidR="00701F88">
        <w:rPr>
          <w:lang w:eastAsia="zh-TW"/>
        </w:rPr>
        <w:t>report</w:t>
      </w:r>
      <w:r w:rsidR="002004D2">
        <w:rPr>
          <w:lang w:eastAsia="zh-TW"/>
        </w:rPr>
        <w:t xml:space="preserve"> the UE-calculated TA </w:t>
      </w:r>
      <w:r w:rsidR="004B786A">
        <w:rPr>
          <w:lang w:eastAsia="zh-TW"/>
        </w:rPr>
        <w:t xml:space="preserve">to </w:t>
      </w:r>
      <w:proofErr w:type="spellStart"/>
      <w:r w:rsidR="004B786A">
        <w:rPr>
          <w:lang w:eastAsia="zh-TW"/>
        </w:rPr>
        <w:t>gNB</w:t>
      </w:r>
      <w:proofErr w:type="spellEnd"/>
      <w:r w:rsidR="004B786A">
        <w:rPr>
          <w:lang w:eastAsia="zh-TW"/>
        </w:rPr>
        <w:t xml:space="preserve"> for assistance</w:t>
      </w:r>
      <w:bookmarkEnd w:id="43"/>
      <w:bookmarkEnd w:id="44"/>
      <w:r w:rsidR="0064593C">
        <w:rPr>
          <w:lang w:eastAsia="zh-TW"/>
        </w:rPr>
        <w:t>.</w:t>
      </w:r>
      <w:r w:rsidR="00701F88">
        <w:rPr>
          <w:lang w:eastAsia="zh-TW"/>
        </w:rPr>
        <w:t xml:space="preserve"> The </w:t>
      </w:r>
      <w:bookmarkStart w:id="45" w:name="OLE_LINK375"/>
      <w:bookmarkStart w:id="46" w:name="OLE_LINK376"/>
      <w:r w:rsidR="00701F88">
        <w:rPr>
          <w:lang w:eastAsia="zh-TW"/>
        </w:rPr>
        <w:t xml:space="preserve">UE-calculated TA information helps </w:t>
      </w:r>
      <w:proofErr w:type="spellStart"/>
      <w:r w:rsidR="00701F88">
        <w:rPr>
          <w:lang w:eastAsia="zh-TW"/>
        </w:rPr>
        <w:t>gNB</w:t>
      </w:r>
      <w:proofErr w:type="spellEnd"/>
      <w:r w:rsidR="00701F88">
        <w:rPr>
          <w:lang w:eastAsia="zh-TW"/>
        </w:rPr>
        <w:t xml:space="preserve"> to adjust the TA of the UE more precisely.</w:t>
      </w:r>
      <w:bookmarkEnd w:id="45"/>
      <w:bookmarkEnd w:id="46"/>
      <w:r w:rsidR="00701F88">
        <w:rPr>
          <w:lang w:eastAsia="zh-TW"/>
        </w:rPr>
        <w:t xml:space="preserve"> </w:t>
      </w:r>
    </w:p>
    <w:p w14:paraId="34B2BABD" w14:textId="1BEBA666" w:rsidR="00EB3CC8" w:rsidRPr="00EB3CC8" w:rsidRDefault="00EB3CC8" w:rsidP="008920DF">
      <w:pPr>
        <w:jc w:val="both"/>
        <w:rPr>
          <w:i/>
          <w:iCs/>
          <w:lang w:val="en-GB" w:eastAsia="zh-TW"/>
        </w:rPr>
      </w:pPr>
      <w:bookmarkStart w:id="47" w:name="OLE_LINK37"/>
      <w:bookmarkStart w:id="48" w:name="OLE_LINK38"/>
      <w:bookmarkStart w:id="49" w:name="OLE_LINK418"/>
      <w:bookmarkStart w:id="50" w:name="OLE_LINK419"/>
      <w:bookmarkStart w:id="51" w:name="OLE_LINK444"/>
      <w:r w:rsidRPr="00B101E1">
        <w:rPr>
          <w:i/>
          <w:iCs/>
          <w:lang w:val="en-GB" w:eastAsia="zh-TW"/>
        </w:rPr>
        <w:t xml:space="preserve">Observation </w:t>
      </w:r>
      <w:r>
        <w:rPr>
          <w:i/>
          <w:iCs/>
          <w:lang w:val="en-GB" w:eastAsia="zh-TW"/>
        </w:rPr>
        <w:t>3</w:t>
      </w:r>
      <w:bookmarkEnd w:id="47"/>
      <w:bookmarkEnd w:id="48"/>
      <w:r w:rsidRPr="00B101E1">
        <w:rPr>
          <w:i/>
          <w:iCs/>
          <w:lang w:val="en-GB" w:eastAsia="zh-TW"/>
        </w:rPr>
        <w:t>:</w:t>
      </w:r>
      <w:r w:rsidRPr="00EB3CC8">
        <w:rPr>
          <w:i/>
          <w:iCs/>
          <w:lang w:val="en-GB" w:eastAsia="zh-TW"/>
        </w:rPr>
        <w:t xml:space="preserve"> UE-calculated TA information helps </w:t>
      </w:r>
      <w:proofErr w:type="spellStart"/>
      <w:r w:rsidRPr="00EB3CC8">
        <w:rPr>
          <w:i/>
          <w:iCs/>
          <w:lang w:val="en-GB" w:eastAsia="zh-TW"/>
        </w:rPr>
        <w:t>gNB</w:t>
      </w:r>
      <w:proofErr w:type="spellEnd"/>
      <w:r w:rsidRPr="00EB3CC8">
        <w:rPr>
          <w:i/>
          <w:iCs/>
          <w:lang w:val="en-GB" w:eastAsia="zh-TW"/>
        </w:rPr>
        <w:t xml:space="preserve"> to adjust the TA of the UE more precisely.</w:t>
      </w:r>
    </w:p>
    <w:p w14:paraId="43B28AB4" w14:textId="513FF505" w:rsidR="00C40521" w:rsidRPr="00A673DC" w:rsidRDefault="00755322" w:rsidP="008920DF">
      <w:pPr>
        <w:jc w:val="both"/>
        <w:rPr>
          <w:i/>
          <w:lang w:val="en-GB" w:eastAsia="zh-TW"/>
        </w:rPr>
      </w:pPr>
      <w:bookmarkStart w:id="52" w:name="OLE_LINK370"/>
      <w:bookmarkStart w:id="53" w:name="OLE_LINK371"/>
      <w:bookmarkStart w:id="54" w:name="OLE_LINK420"/>
      <w:bookmarkStart w:id="55" w:name="OLE_LINK421"/>
      <w:bookmarkStart w:id="56" w:name="OLE_LINK445"/>
      <w:bookmarkStart w:id="57" w:name="OLE_LINK39"/>
      <w:bookmarkEnd w:id="49"/>
      <w:bookmarkEnd w:id="50"/>
      <w:bookmarkEnd w:id="51"/>
      <w:r w:rsidRPr="00B101E1">
        <w:rPr>
          <w:i/>
          <w:iCs/>
          <w:lang w:val="en-GB" w:eastAsia="zh-TW"/>
        </w:rPr>
        <w:t xml:space="preserve">Observation </w:t>
      </w:r>
      <w:r>
        <w:rPr>
          <w:i/>
          <w:iCs/>
          <w:lang w:val="en-GB" w:eastAsia="zh-TW"/>
        </w:rPr>
        <w:t>4</w:t>
      </w:r>
      <w:r w:rsidR="00C421CD" w:rsidRPr="00834B09">
        <w:rPr>
          <w:i/>
          <w:lang w:val="en-GB" w:eastAsia="zh-TW"/>
        </w:rPr>
        <w:t xml:space="preserve">: </w:t>
      </w:r>
      <w:r w:rsidRPr="00834B09">
        <w:rPr>
          <w:i/>
          <w:iCs/>
          <w:lang w:val="en-GB" w:eastAsia="zh-TW"/>
        </w:rPr>
        <w:t xml:space="preserve">Reporting UE-calculated TA has been identified as </w:t>
      </w:r>
      <w:proofErr w:type="gramStart"/>
      <w:r w:rsidRPr="00834B09">
        <w:rPr>
          <w:i/>
          <w:iCs/>
          <w:lang w:val="en-GB" w:eastAsia="zh-TW"/>
        </w:rPr>
        <w:t>beneficial</w:t>
      </w:r>
      <w:r w:rsidR="003535B1" w:rsidRPr="00834B09">
        <w:rPr>
          <w:i/>
          <w:iCs/>
          <w:lang w:val="en-GB" w:eastAsia="zh-TW"/>
        </w:rPr>
        <w:t>.</w:t>
      </w:r>
      <w:r w:rsidR="00C72E68" w:rsidRPr="00A673DC">
        <w:rPr>
          <w:i/>
          <w:lang w:val="en-GB" w:eastAsia="zh-TW"/>
        </w:rPr>
        <w:t>.</w:t>
      </w:r>
      <w:bookmarkEnd w:id="52"/>
      <w:bookmarkEnd w:id="53"/>
      <w:proofErr w:type="gramEnd"/>
    </w:p>
    <w:bookmarkEnd w:id="54"/>
    <w:bookmarkEnd w:id="55"/>
    <w:bookmarkEnd w:id="56"/>
    <w:bookmarkEnd w:id="57"/>
    <w:p w14:paraId="17781E69" w14:textId="547F65EB" w:rsidR="00C421CD" w:rsidRDefault="00965F68" w:rsidP="008920DF">
      <w:pPr>
        <w:jc w:val="both"/>
        <w:rPr>
          <w:lang w:eastAsia="zh-TW"/>
        </w:rPr>
      </w:pPr>
      <w:r>
        <w:rPr>
          <w:rFonts w:hint="eastAsia"/>
          <w:lang w:eastAsia="zh-TW"/>
        </w:rPr>
        <w:t>O</w:t>
      </w:r>
      <w:r>
        <w:rPr>
          <w:lang w:eastAsia="zh-TW"/>
        </w:rPr>
        <w:t>n top of that, we may need to</w:t>
      </w:r>
      <w:r w:rsidR="00B736CA">
        <w:rPr>
          <w:lang w:eastAsia="zh-TW"/>
        </w:rPr>
        <w:t xml:space="preserve"> further </w:t>
      </w:r>
      <w:r>
        <w:rPr>
          <w:rFonts w:hint="eastAsia"/>
          <w:lang w:eastAsia="zh-TW"/>
        </w:rPr>
        <w:t>d</w:t>
      </w:r>
      <w:r>
        <w:rPr>
          <w:lang w:eastAsia="zh-TW"/>
        </w:rPr>
        <w:t xml:space="preserve">iscuss </w:t>
      </w:r>
      <w:r w:rsidR="00DC6C61">
        <w:rPr>
          <w:lang w:eastAsia="zh-TW"/>
        </w:rPr>
        <w:t>some</w:t>
      </w:r>
      <w:r>
        <w:rPr>
          <w:lang w:eastAsia="zh-TW"/>
        </w:rPr>
        <w:t xml:space="preserve"> issues </w:t>
      </w:r>
      <w:r w:rsidR="00B736CA">
        <w:rPr>
          <w:lang w:eastAsia="zh-TW"/>
        </w:rPr>
        <w:t>for</w:t>
      </w:r>
      <w:r w:rsidR="00851B71">
        <w:rPr>
          <w:lang w:eastAsia="zh-TW"/>
        </w:rPr>
        <w:t xml:space="preserve"> </w:t>
      </w:r>
      <w:r w:rsidR="00470D59">
        <w:rPr>
          <w:lang w:eastAsia="zh-TW"/>
        </w:rPr>
        <w:t xml:space="preserve">the </w:t>
      </w:r>
      <w:r w:rsidR="002A78AF">
        <w:rPr>
          <w:lang w:eastAsia="zh-TW"/>
        </w:rPr>
        <w:t xml:space="preserve">UE-calculated </w:t>
      </w:r>
      <w:r w:rsidR="00851B71">
        <w:rPr>
          <w:lang w:eastAsia="zh-TW"/>
        </w:rPr>
        <w:t>TA report.</w:t>
      </w:r>
    </w:p>
    <w:p w14:paraId="6F326C89" w14:textId="43913D6F" w:rsidR="00CC0270" w:rsidRDefault="00851B71" w:rsidP="00CC0270">
      <w:pPr>
        <w:pStyle w:val="a5"/>
        <w:numPr>
          <w:ilvl w:val="0"/>
          <w:numId w:val="34"/>
        </w:numPr>
        <w:jc w:val="both"/>
        <w:rPr>
          <w:lang w:eastAsia="zh-TW"/>
        </w:rPr>
      </w:pPr>
      <w:r>
        <w:rPr>
          <w:rFonts w:hint="eastAsia"/>
          <w:lang w:eastAsia="zh-TW"/>
        </w:rPr>
        <w:t>I</w:t>
      </w:r>
      <w:r>
        <w:rPr>
          <w:lang w:eastAsia="zh-TW"/>
        </w:rPr>
        <w:t xml:space="preserve">ssue 1: </w:t>
      </w:r>
      <w:bookmarkStart w:id="58" w:name="OLE_LINK368"/>
      <w:bookmarkStart w:id="59" w:name="OLE_LINK369"/>
      <w:r>
        <w:rPr>
          <w:lang w:eastAsia="zh-TW"/>
        </w:rPr>
        <w:t xml:space="preserve">UE-calculated </w:t>
      </w:r>
      <w:bookmarkEnd w:id="58"/>
      <w:bookmarkEnd w:id="59"/>
      <w:r>
        <w:rPr>
          <w:lang w:eastAsia="zh-TW"/>
        </w:rPr>
        <w:t xml:space="preserve">TA should be reported by </w:t>
      </w:r>
      <w:proofErr w:type="spellStart"/>
      <w:r>
        <w:rPr>
          <w:lang w:eastAsia="zh-TW"/>
        </w:rPr>
        <w:t>wh</w:t>
      </w:r>
      <w:r w:rsidR="003A7F1E">
        <w:rPr>
          <w:lang w:eastAsia="zh-TW"/>
        </w:rPr>
        <w:t>ich</w:t>
      </w:r>
      <w:r>
        <w:rPr>
          <w:lang w:eastAsia="zh-TW"/>
        </w:rPr>
        <w:t>signal</w:t>
      </w:r>
      <w:proofErr w:type="spellEnd"/>
      <w:r>
        <w:rPr>
          <w:lang w:eastAsia="zh-TW"/>
        </w:rPr>
        <w:t>?</w:t>
      </w:r>
    </w:p>
    <w:p w14:paraId="1B6DC3B1" w14:textId="4C4FC376" w:rsidR="00CC0270" w:rsidRDefault="00CC0270" w:rsidP="00CC0270">
      <w:pPr>
        <w:pStyle w:val="a5"/>
        <w:numPr>
          <w:ilvl w:val="0"/>
          <w:numId w:val="34"/>
        </w:numPr>
        <w:jc w:val="both"/>
        <w:rPr>
          <w:lang w:eastAsia="zh-TW"/>
        </w:rPr>
      </w:pPr>
      <w:r>
        <w:rPr>
          <w:rFonts w:hint="eastAsia"/>
          <w:lang w:eastAsia="zh-TW"/>
        </w:rPr>
        <w:t>I</w:t>
      </w:r>
      <w:r>
        <w:rPr>
          <w:lang w:eastAsia="zh-TW"/>
        </w:rPr>
        <w:t xml:space="preserve">ssue 2: What information should be included in the </w:t>
      </w:r>
      <w:r w:rsidR="00BC2D54">
        <w:rPr>
          <w:lang w:eastAsia="zh-TW"/>
        </w:rPr>
        <w:t xml:space="preserve">UE-calculated </w:t>
      </w:r>
      <w:r>
        <w:rPr>
          <w:lang w:eastAsia="zh-TW"/>
        </w:rPr>
        <w:t>TA report</w:t>
      </w:r>
      <w:r w:rsidR="00835459">
        <w:rPr>
          <w:lang w:eastAsia="zh-TW"/>
        </w:rPr>
        <w:t>?</w:t>
      </w:r>
    </w:p>
    <w:p w14:paraId="3501C021" w14:textId="52DD4513" w:rsidR="0072216F" w:rsidRDefault="00851B71" w:rsidP="008920DF">
      <w:pPr>
        <w:pStyle w:val="a5"/>
        <w:numPr>
          <w:ilvl w:val="0"/>
          <w:numId w:val="34"/>
        </w:numPr>
        <w:jc w:val="both"/>
        <w:rPr>
          <w:lang w:eastAsia="zh-TW"/>
        </w:rPr>
      </w:pPr>
      <w:r>
        <w:rPr>
          <w:lang w:eastAsia="zh-TW"/>
        </w:rPr>
        <w:t xml:space="preserve">Issue 3: When </w:t>
      </w:r>
      <w:r w:rsidR="00BC2D54">
        <w:rPr>
          <w:lang w:eastAsia="zh-TW"/>
        </w:rPr>
        <w:t xml:space="preserve">to </w:t>
      </w:r>
      <w:r>
        <w:rPr>
          <w:lang w:eastAsia="zh-TW"/>
        </w:rPr>
        <w:t xml:space="preserve">report the </w:t>
      </w:r>
      <w:r w:rsidR="00BC2D54">
        <w:rPr>
          <w:lang w:eastAsia="zh-TW"/>
        </w:rPr>
        <w:t xml:space="preserve">UE-calculated </w:t>
      </w:r>
      <w:r>
        <w:rPr>
          <w:lang w:eastAsia="zh-TW"/>
        </w:rPr>
        <w:t xml:space="preserve">TA?  </w:t>
      </w:r>
    </w:p>
    <w:p w14:paraId="744E9DAB" w14:textId="1F292F19" w:rsidR="00EB3CC8" w:rsidRDefault="0072216F" w:rsidP="008920DF">
      <w:pPr>
        <w:jc w:val="both"/>
        <w:rPr>
          <w:lang w:eastAsia="zh-TW"/>
        </w:rPr>
      </w:pPr>
      <w:r>
        <w:rPr>
          <w:rFonts w:hint="eastAsia"/>
          <w:lang w:eastAsia="zh-TW"/>
        </w:rPr>
        <w:t>F</w:t>
      </w:r>
      <w:r>
        <w:rPr>
          <w:lang w:eastAsia="zh-TW"/>
        </w:rPr>
        <w:t xml:space="preserve">or issue 1, </w:t>
      </w:r>
      <w:r w:rsidR="006B7B2A">
        <w:rPr>
          <w:lang w:eastAsia="zh-TW"/>
        </w:rPr>
        <w:t xml:space="preserve">we think </w:t>
      </w:r>
      <w:r w:rsidR="004F6F59">
        <w:rPr>
          <w:lang w:eastAsia="zh-TW"/>
        </w:rPr>
        <w:t xml:space="preserve">MAC CE </w:t>
      </w:r>
      <w:r w:rsidR="00EB3CC8">
        <w:rPr>
          <w:lang w:eastAsia="zh-TW"/>
        </w:rPr>
        <w:t xml:space="preserve">can be </w:t>
      </w:r>
      <w:r w:rsidR="00BB4627">
        <w:rPr>
          <w:lang w:eastAsia="zh-TW"/>
        </w:rPr>
        <w:t>the</w:t>
      </w:r>
      <w:r w:rsidR="006C6CB8">
        <w:rPr>
          <w:lang w:eastAsia="zh-TW"/>
        </w:rPr>
        <w:t xml:space="preserve"> baseline</w:t>
      </w:r>
      <w:r w:rsidR="004F6F59">
        <w:rPr>
          <w:lang w:eastAsia="zh-TW"/>
        </w:rPr>
        <w:t xml:space="preserve"> </w:t>
      </w:r>
      <w:r w:rsidR="00937E22">
        <w:rPr>
          <w:lang w:eastAsia="zh-TW"/>
        </w:rPr>
        <w:t xml:space="preserve">to </w:t>
      </w:r>
      <w:r w:rsidR="004F6F59">
        <w:rPr>
          <w:lang w:eastAsia="zh-TW"/>
        </w:rPr>
        <w:t xml:space="preserve">report the UE-calculated TA. </w:t>
      </w:r>
      <w:r w:rsidR="00EB3CC8">
        <w:rPr>
          <w:lang w:eastAsia="zh-TW"/>
        </w:rPr>
        <w:t xml:space="preserve">One reason is to utilize the same layer’s signaling (i.e., MAC signaling) as </w:t>
      </w:r>
      <w:r w:rsidR="00A2547F">
        <w:rPr>
          <w:lang w:eastAsia="zh-TW"/>
        </w:rPr>
        <w:t xml:space="preserve">the </w:t>
      </w:r>
      <w:r w:rsidR="00EB3CC8">
        <w:rPr>
          <w:lang w:eastAsia="zh-TW"/>
        </w:rPr>
        <w:t xml:space="preserve">absolute TA by RAR and </w:t>
      </w:r>
      <w:r w:rsidR="00A2547F">
        <w:rPr>
          <w:lang w:eastAsia="zh-TW"/>
        </w:rPr>
        <w:t xml:space="preserve">the </w:t>
      </w:r>
      <w:r w:rsidR="00EB3CC8">
        <w:rPr>
          <w:lang w:eastAsia="zh-TW"/>
        </w:rPr>
        <w:t xml:space="preserve">TA command MAC CE. Moreover, MAC CE provides higher reliability </w:t>
      </w:r>
      <w:r w:rsidR="00B40ECA">
        <w:rPr>
          <w:lang w:eastAsia="zh-TW"/>
        </w:rPr>
        <w:t xml:space="preserve">and </w:t>
      </w:r>
      <w:r w:rsidR="00B07F9C">
        <w:rPr>
          <w:lang w:eastAsia="zh-TW"/>
        </w:rPr>
        <w:t>more space</w:t>
      </w:r>
      <w:r w:rsidR="00771827">
        <w:rPr>
          <w:lang w:eastAsia="zh-TW"/>
        </w:rPr>
        <w:t xml:space="preserve"> of fields</w:t>
      </w:r>
      <w:r w:rsidR="00EB3CC8">
        <w:rPr>
          <w:lang w:eastAsia="zh-TW"/>
        </w:rPr>
        <w:t xml:space="preserve"> than PHY signaling.</w:t>
      </w:r>
    </w:p>
    <w:p w14:paraId="4AE438CB" w14:textId="0A0083D7" w:rsidR="00945DD0" w:rsidRPr="00945DD0" w:rsidRDefault="00EB3CC8" w:rsidP="008920DF">
      <w:pPr>
        <w:jc w:val="both"/>
        <w:rPr>
          <w:b/>
          <w:bCs/>
          <w:lang w:eastAsia="zh-TW"/>
        </w:rPr>
      </w:pPr>
      <w:bookmarkStart w:id="60" w:name="OLE_LINK377"/>
      <w:bookmarkStart w:id="61" w:name="OLE_LINK378"/>
      <w:bookmarkStart w:id="62" w:name="OLE_LINK422"/>
      <w:bookmarkStart w:id="63" w:name="OLE_LINK423"/>
      <w:bookmarkStart w:id="64" w:name="OLE_LINK446"/>
      <w:r w:rsidRPr="00C421CD">
        <w:rPr>
          <w:rFonts w:hint="eastAsia"/>
          <w:b/>
          <w:bCs/>
          <w:lang w:eastAsia="zh-TW"/>
        </w:rPr>
        <w:t>P</w:t>
      </w:r>
      <w:r w:rsidRPr="00C421CD">
        <w:rPr>
          <w:b/>
          <w:bCs/>
          <w:lang w:eastAsia="zh-TW"/>
        </w:rPr>
        <w:t xml:space="preserve">roposal </w:t>
      </w:r>
      <w:r w:rsidR="00F6680E">
        <w:rPr>
          <w:b/>
          <w:bCs/>
          <w:lang w:eastAsia="zh-TW"/>
        </w:rPr>
        <w:t>1</w:t>
      </w:r>
      <w:r w:rsidRPr="00C421CD">
        <w:rPr>
          <w:b/>
          <w:bCs/>
          <w:lang w:eastAsia="zh-TW"/>
        </w:rPr>
        <w:t xml:space="preserve">: </w:t>
      </w:r>
      <w:bookmarkStart w:id="65" w:name="OLE_LINK381"/>
      <w:bookmarkStart w:id="66" w:name="OLE_LINK382"/>
      <w:r w:rsidRPr="00C421CD">
        <w:rPr>
          <w:b/>
          <w:bCs/>
          <w:lang w:eastAsia="zh-TW"/>
        </w:rPr>
        <w:t>U</w:t>
      </w:r>
      <w:bookmarkEnd w:id="60"/>
      <w:bookmarkEnd w:id="61"/>
      <w:r w:rsidRPr="00C421CD">
        <w:rPr>
          <w:b/>
          <w:bCs/>
          <w:lang w:eastAsia="zh-TW"/>
        </w:rPr>
        <w:t>E-calculated TA</w:t>
      </w:r>
      <w:bookmarkEnd w:id="65"/>
      <w:bookmarkEnd w:id="66"/>
      <w:r w:rsidRPr="00C421CD">
        <w:rPr>
          <w:b/>
          <w:bCs/>
          <w:lang w:eastAsia="zh-TW"/>
        </w:rPr>
        <w:t xml:space="preserve"> </w:t>
      </w:r>
      <w:r w:rsidR="007535E0">
        <w:rPr>
          <w:b/>
          <w:bCs/>
          <w:lang w:eastAsia="zh-TW"/>
        </w:rPr>
        <w:t>can</w:t>
      </w:r>
      <w:r w:rsidR="00C72E68">
        <w:rPr>
          <w:b/>
          <w:bCs/>
          <w:lang w:eastAsia="zh-TW"/>
        </w:rPr>
        <w:t xml:space="preserve"> be reported by MAC CE.</w:t>
      </w:r>
    </w:p>
    <w:bookmarkEnd w:id="62"/>
    <w:bookmarkEnd w:id="63"/>
    <w:bookmarkEnd w:id="64"/>
    <w:p w14:paraId="6509D40B" w14:textId="177BF5F8" w:rsidR="00C72E68" w:rsidRDefault="00C72E68" w:rsidP="008920DF">
      <w:pPr>
        <w:jc w:val="both"/>
        <w:rPr>
          <w:lang w:eastAsia="zh-TW"/>
        </w:rPr>
      </w:pPr>
      <w:r w:rsidRPr="00C72E68">
        <w:rPr>
          <w:rFonts w:hint="eastAsia"/>
          <w:lang w:eastAsia="zh-TW"/>
        </w:rPr>
        <w:t>F</w:t>
      </w:r>
      <w:r w:rsidRPr="00C72E68">
        <w:rPr>
          <w:lang w:eastAsia="zh-TW"/>
        </w:rPr>
        <w:t>or issu</w:t>
      </w:r>
      <w:r>
        <w:rPr>
          <w:lang w:eastAsia="zh-TW"/>
        </w:rPr>
        <w:t xml:space="preserve">e 2, the </w:t>
      </w:r>
      <w:r w:rsidR="00574DE8">
        <w:rPr>
          <w:lang w:eastAsia="zh-TW"/>
        </w:rPr>
        <w:t>discussion on</w:t>
      </w:r>
      <w:r>
        <w:rPr>
          <w:lang w:eastAsia="zh-TW"/>
        </w:rPr>
        <w:t xml:space="preserve"> detailed information of UE-calculated TA is in the scope of RAN1.</w:t>
      </w:r>
      <w:r w:rsidR="00232135">
        <w:rPr>
          <w:lang w:eastAsia="zh-TW"/>
        </w:rPr>
        <w:t xml:space="preserve"> So far</w:t>
      </w:r>
      <w:r>
        <w:rPr>
          <w:lang w:eastAsia="zh-TW"/>
        </w:rPr>
        <w:t xml:space="preserve">, </w:t>
      </w:r>
      <w:r w:rsidR="00232135">
        <w:rPr>
          <w:lang w:eastAsia="zh-TW"/>
        </w:rPr>
        <w:t>RAN1</w:t>
      </w:r>
      <w:r>
        <w:rPr>
          <w:lang w:eastAsia="zh-TW"/>
        </w:rPr>
        <w:t xml:space="preserve"> only concluded that the position-based solution is the baseline for UE-calculated TA, but haven’t discuss</w:t>
      </w:r>
      <w:r w:rsidR="00C40521">
        <w:rPr>
          <w:lang w:eastAsia="zh-TW"/>
        </w:rPr>
        <w:t>ed</w:t>
      </w:r>
      <w:r>
        <w:rPr>
          <w:lang w:eastAsia="zh-TW"/>
        </w:rPr>
        <w:t xml:space="preserve"> the exact information, e.g., </w:t>
      </w:r>
      <w:r w:rsidR="00C40521">
        <w:rPr>
          <w:lang w:eastAsia="zh-TW"/>
        </w:rPr>
        <w:t xml:space="preserve">the content, </w:t>
      </w:r>
      <w:r w:rsidR="006B7B2A">
        <w:rPr>
          <w:lang w:eastAsia="zh-TW"/>
        </w:rPr>
        <w:t xml:space="preserve">the </w:t>
      </w:r>
      <w:r w:rsidR="00C40521">
        <w:rPr>
          <w:lang w:eastAsia="zh-TW"/>
        </w:rPr>
        <w:t>size, etc</w:t>
      </w:r>
      <w:r>
        <w:rPr>
          <w:lang w:eastAsia="zh-TW"/>
        </w:rPr>
        <w:t>. Thus, we can wait for their discussion on this.</w:t>
      </w:r>
    </w:p>
    <w:p w14:paraId="10904C09" w14:textId="50CE7398" w:rsidR="00C40521" w:rsidRDefault="00C72E68" w:rsidP="006E4F9F">
      <w:pPr>
        <w:rPr>
          <w:lang w:eastAsia="zh-TW"/>
        </w:rPr>
      </w:pPr>
      <w:bookmarkStart w:id="67" w:name="OLE_LINK379"/>
      <w:bookmarkStart w:id="68" w:name="OLE_LINK380"/>
      <w:bookmarkStart w:id="69" w:name="OLE_LINK424"/>
      <w:bookmarkStart w:id="70" w:name="OLE_LINK425"/>
      <w:bookmarkStart w:id="71" w:name="OLE_LINK434"/>
      <w:bookmarkStart w:id="72" w:name="OLE_LINK447"/>
      <w:r w:rsidRPr="00C421CD">
        <w:rPr>
          <w:rFonts w:hint="eastAsia"/>
          <w:b/>
          <w:bCs/>
          <w:lang w:eastAsia="zh-TW"/>
        </w:rPr>
        <w:t>P</w:t>
      </w:r>
      <w:r w:rsidRPr="00C421CD">
        <w:rPr>
          <w:b/>
          <w:bCs/>
          <w:lang w:eastAsia="zh-TW"/>
        </w:rPr>
        <w:t xml:space="preserve">roposal </w:t>
      </w:r>
      <w:r w:rsidR="00F6680E">
        <w:rPr>
          <w:b/>
          <w:bCs/>
          <w:lang w:eastAsia="zh-TW"/>
        </w:rPr>
        <w:t>2</w:t>
      </w:r>
      <w:r w:rsidRPr="00C421CD">
        <w:rPr>
          <w:b/>
          <w:bCs/>
          <w:lang w:eastAsia="zh-TW"/>
        </w:rPr>
        <w:t>:</w:t>
      </w:r>
      <w:bookmarkEnd w:id="67"/>
      <w:bookmarkEnd w:id="68"/>
      <w:r w:rsidRPr="00C421CD">
        <w:rPr>
          <w:b/>
          <w:bCs/>
          <w:lang w:eastAsia="zh-TW"/>
        </w:rPr>
        <w:t xml:space="preserve"> </w:t>
      </w:r>
      <w:r>
        <w:rPr>
          <w:b/>
          <w:bCs/>
          <w:lang w:eastAsia="zh-TW"/>
        </w:rPr>
        <w:t xml:space="preserve">Wait for RAN1 discussion on the </w:t>
      </w:r>
      <w:r w:rsidR="00C40521">
        <w:rPr>
          <w:b/>
          <w:bCs/>
          <w:lang w:eastAsia="zh-TW"/>
        </w:rPr>
        <w:t xml:space="preserve">exact information (e.g., </w:t>
      </w:r>
      <w:r w:rsidR="006B7B2A">
        <w:rPr>
          <w:b/>
          <w:bCs/>
          <w:lang w:eastAsia="zh-TW"/>
        </w:rPr>
        <w:t xml:space="preserve">the </w:t>
      </w:r>
      <w:r w:rsidR="00C40521">
        <w:rPr>
          <w:b/>
          <w:bCs/>
          <w:lang w:eastAsia="zh-TW"/>
        </w:rPr>
        <w:t xml:space="preserve">content, </w:t>
      </w:r>
      <w:r w:rsidR="006B7B2A">
        <w:rPr>
          <w:b/>
          <w:bCs/>
          <w:lang w:eastAsia="zh-TW"/>
        </w:rPr>
        <w:t xml:space="preserve">the </w:t>
      </w:r>
      <w:r w:rsidR="00C40521">
        <w:rPr>
          <w:b/>
          <w:bCs/>
          <w:lang w:eastAsia="zh-TW"/>
        </w:rPr>
        <w:t>size, etc.) to be included in the UE-calculated TA report.</w:t>
      </w:r>
    </w:p>
    <w:bookmarkEnd w:id="69"/>
    <w:bookmarkEnd w:id="70"/>
    <w:bookmarkEnd w:id="71"/>
    <w:bookmarkEnd w:id="72"/>
    <w:p w14:paraId="410514C5" w14:textId="6D895ABA" w:rsidR="00C40521" w:rsidRDefault="00C40521" w:rsidP="008920DF">
      <w:pPr>
        <w:jc w:val="both"/>
        <w:rPr>
          <w:lang w:eastAsia="zh-TW"/>
        </w:rPr>
      </w:pPr>
      <w:r>
        <w:rPr>
          <w:rFonts w:hint="eastAsia"/>
          <w:lang w:eastAsia="zh-TW"/>
        </w:rPr>
        <w:lastRenderedPageBreak/>
        <w:t>F</w:t>
      </w:r>
      <w:r>
        <w:rPr>
          <w:lang w:eastAsia="zh-TW"/>
        </w:rPr>
        <w:t>or issue 3,</w:t>
      </w:r>
      <w:r w:rsidR="00A2547F">
        <w:rPr>
          <w:lang w:eastAsia="zh-TW"/>
        </w:rPr>
        <w:t xml:space="preserve"> we consider</w:t>
      </w:r>
      <w:r w:rsidR="00010C20">
        <w:rPr>
          <w:lang w:eastAsia="zh-TW"/>
        </w:rPr>
        <w:t xml:space="preserve"> the baseline is to report the UE-calculated TA via </w:t>
      </w:r>
      <w:r w:rsidR="00F2671C">
        <w:rPr>
          <w:lang w:eastAsia="zh-TW"/>
        </w:rPr>
        <w:t xml:space="preserve">the </w:t>
      </w:r>
      <w:r w:rsidR="00010C20">
        <w:rPr>
          <w:lang w:eastAsia="zh-TW"/>
        </w:rPr>
        <w:t xml:space="preserve">RA procedure since the RA procedure </w:t>
      </w:r>
      <w:r w:rsidR="004D4739">
        <w:rPr>
          <w:lang w:eastAsia="zh-TW"/>
        </w:rPr>
        <w:t xml:space="preserve">can </w:t>
      </w:r>
      <w:r w:rsidR="00010C20">
        <w:rPr>
          <w:lang w:eastAsia="zh-TW"/>
        </w:rPr>
        <w:t xml:space="preserve">be </w:t>
      </w:r>
      <w:r w:rsidR="004D4739">
        <w:rPr>
          <w:lang w:eastAsia="zh-TW"/>
        </w:rPr>
        <w:t>performed</w:t>
      </w:r>
      <w:r w:rsidR="00010C20">
        <w:rPr>
          <w:lang w:eastAsia="zh-TW"/>
        </w:rPr>
        <w:t xml:space="preserve"> when the UE </w:t>
      </w:r>
      <w:r w:rsidR="004D4739">
        <w:rPr>
          <w:lang w:eastAsia="zh-TW"/>
        </w:rPr>
        <w:t xml:space="preserve">is in RRC_IDLE and RRC_INACTIVE, and </w:t>
      </w:r>
      <w:r w:rsidR="0062586C">
        <w:rPr>
          <w:lang w:eastAsia="zh-TW"/>
        </w:rPr>
        <w:t xml:space="preserve">also, </w:t>
      </w:r>
      <w:r w:rsidR="00010C20">
        <w:rPr>
          <w:lang w:eastAsia="zh-TW"/>
        </w:rPr>
        <w:t xml:space="preserve">would be </w:t>
      </w:r>
      <w:r w:rsidR="004D4739">
        <w:rPr>
          <w:lang w:eastAsia="zh-TW"/>
        </w:rPr>
        <w:t>performed</w:t>
      </w:r>
      <w:r w:rsidR="00010C20">
        <w:rPr>
          <w:lang w:eastAsia="zh-TW"/>
        </w:rPr>
        <w:t xml:space="preserve"> when the UE </w:t>
      </w:r>
      <w:r w:rsidR="0062586C">
        <w:rPr>
          <w:lang w:eastAsia="zh-TW"/>
        </w:rPr>
        <w:t xml:space="preserve">would like to </w:t>
      </w:r>
      <w:r w:rsidR="00010C20">
        <w:rPr>
          <w:lang w:eastAsia="zh-TW"/>
        </w:rPr>
        <w:t>enter RRC_CONNECTED.</w:t>
      </w:r>
      <w:r w:rsidR="00795ECA">
        <w:rPr>
          <w:lang w:eastAsia="zh-TW"/>
        </w:rPr>
        <w:t xml:space="preserve"> On the other hand, the RA procedure can provide </w:t>
      </w:r>
      <w:r w:rsidR="002776BD">
        <w:rPr>
          <w:lang w:eastAsia="zh-TW"/>
        </w:rPr>
        <w:t>a</w:t>
      </w:r>
      <w:r w:rsidR="00885E3B">
        <w:rPr>
          <w:lang w:eastAsia="zh-TW"/>
        </w:rPr>
        <w:t>n</w:t>
      </w:r>
      <w:r w:rsidR="00795ECA">
        <w:rPr>
          <w:lang w:eastAsia="zh-TW"/>
        </w:rPr>
        <w:t xml:space="preserve"> UL grant for the UE to report</w:t>
      </w:r>
      <w:r w:rsidR="004F07E1">
        <w:rPr>
          <w:lang w:eastAsia="zh-TW"/>
        </w:rPr>
        <w:t xml:space="preserve"> it</w:t>
      </w:r>
      <w:r w:rsidR="00CB64BB">
        <w:rPr>
          <w:lang w:eastAsia="zh-TW"/>
        </w:rPr>
        <w:t xml:space="preserve"> (i.e., via Msg3</w:t>
      </w:r>
      <w:r w:rsidR="009009ED">
        <w:rPr>
          <w:lang w:eastAsia="zh-TW"/>
        </w:rPr>
        <w:t>, Msg4,</w:t>
      </w:r>
      <w:r w:rsidR="00CB64BB">
        <w:rPr>
          <w:lang w:eastAsia="zh-TW"/>
        </w:rPr>
        <w:t xml:space="preserve"> or </w:t>
      </w:r>
      <w:proofErr w:type="spellStart"/>
      <w:r w:rsidR="00CB64BB">
        <w:rPr>
          <w:lang w:eastAsia="zh-TW"/>
        </w:rPr>
        <w:t>MsgA</w:t>
      </w:r>
      <w:proofErr w:type="spellEnd"/>
      <w:r w:rsidR="00CB64BB">
        <w:rPr>
          <w:lang w:eastAsia="zh-TW"/>
        </w:rPr>
        <w:t>)</w:t>
      </w:r>
      <w:r w:rsidR="00795ECA">
        <w:rPr>
          <w:lang w:eastAsia="zh-TW"/>
        </w:rPr>
        <w:t>.</w:t>
      </w:r>
    </w:p>
    <w:p w14:paraId="30A7C826" w14:textId="496A87F5" w:rsidR="008920DF" w:rsidRPr="008920DF" w:rsidRDefault="00525673" w:rsidP="008920DF">
      <w:pPr>
        <w:jc w:val="both"/>
        <w:rPr>
          <w:lang w:eastAsia="zh-TW"/>
        </w:rPr>
      </w:pPr>
      <w:r>
        <w:rPr>
          <w:lang w:eastAsia="zh-TW"/>
        </w:rPr>
        <w:t>On the other hand</w:t>
      </w:r>
      <w:r w:rsidR="0064593C">
        <w:rPr>
          <w:lang w:eastAsia="zh-TW"/>
        </w:rPr>
        <w:t>, we have agreed that both 2-step and 4-step RACH are supported in NTN.</w:t>
      </w:r>
      <w:r w:rsidR="00707861">
        <w:rPr>
          <w:lang w:eastAsia="zh-TW"/>
        </w:rPr>
        <w:t xml:space="preserve"> </w:t>
      </w:r>
    </w:p>
    <w:p w14:paraId="4543ED6B" w14:textId="3F8D7AEE" w:rsidR="0064593C" w:rsidRPr="00CB658D" w:rsidRDefault="00AF01F2" w:rsidP="0064593C">
      <w:pPr>
        <w:pStyle w:val="Doc-text2"/>
        <w:pBdr>
          <w:top w:val="single" w:sz="4" w:space="1" w:color="auto"/>
          <w:left w:val="single" w:sz="4" w:space="4" w:color="auto"/>
          <w:bottom w:val="single" w:sz="4" w:space="1" w:color="auto"/>
          <w:right w:val="single" w:sz="4" w:space="4" w:color="auto"/>
        </w:pBdr>
        <w:ind w:leftChars="29" w:left="421"/>
        <w:rPr>
          <w:b/>
          <w:bCs/>
        </w:rPr>
      </w:pPr>
      <w:r>
        <w:rPr>
          <w:b/>
          <w:bCs/>
        </w:rPr>
        <w:t>RAN2#111e A</w:t>
      </w:r>
      <w:r w:rsidR="0064593C" w:rsidRPr="00CB658D">
        <w:rPr>
          <w:b/>
          <w:bCs/>
        </w:rPr>
        <w:t>greement</w:t>
      </w:r>
    </w:p>
    <w:p w14:paraId="59F7F138" w14:textId="77777777" w:rsidR="0064593C" w:rsidRPr="003C299D" w:rsidRDefault="0064593C" w:rsidP="0064593C">
      <w:pPr>
        <w:pStyle w:val="Doc-text2"/>
        <w:numPr>
          <w:ilvl w:val="0"/>
          <w:numId w:val="33"/>
        </w:numPr>
        <w:pBdr>
          <w:top w:val="single" w:sz="4" w:space="1" w:color="auto"/>
          <w:left w:val="single" w:sz="4" w:space="4" w:color="auto"/>
          <w:bottom w:val="single" w:sz="4" w:space="1" w:color="auto"/>
          <w:right w:val="single" w:sz="4" w:space="4" w:color="auto"/>
        </w:pBdr>
        <w:ind w:leftChars="29" w:left="418"/>
      </w:pPr>
      <w:r w:rsidRPr="00B242EF">
        <w:rPr>
          <w:highlight w:val="yellow"/>
        </w:rPr>
        <w:t>Both 2-step and 4-step RACH are supported</w:t>
      </w:r>
      <w:r w:rsidRPr="003C299D">
        <w:t xml:space="preserve"> in Rel-17 NTN. FFS enhancements to RACH to accommodate the NTN environment.</w:t>
      </w:r>
    </w:p>
    <w:p w14:paraId="3C1A258F" w14:textId="521FAE00" w:rsidR="00010C20" w:rsidRDefault="00010C20" w:rsidP="008B1B0C">
      <w:pPr>
        <w:jc w:val="both"/>
        <w:rPr>
          <w:lang w:val="en-GB" w:eastAsia="zh-TW"/>
        </w:rPr>
      </w:pPr>
    </w:p>
    <w:p w14:paraId="54B979B2" w14:textId="16EE9B8C" w:rsidR="00C76C12" w:rsidRDefault="002E7506" w:rsidP="008B1B0C">
      <w:pPr>
        <w:jc w:val="both"/>
        <w:rPr>
          <w:lang w:val="en-GB" w:eastAsia="zh-TW"/>
        </w:rPr>
      </w:pPr>
      <w:r>
        <w:rPr>
          <w:lang w:val="en-GB" w:eastAsia="zh-TW"/>
        </w:rPr>
        <w:t>Consequently</w:t>
      </w:r>
      <w:r w:rsidR="00010C20">
        <w:rPr>
          <w:lang w:val="en-GB" w:eastAsia="zh-TW"/>
        </w:rPr>
        <w:t xml:space="preserve">, </w:t>
      </w:r>
      <w:r>
        <w:rPr>
          <w:lang w:val="en-GB" w:eastAsia="zh-TW"/>
        </w:rPr>
        <w:t>when the UE initiates a RA procedure, the UE will select one of 2-step</w:t>
      </w:r>
      <w:r w:rsidR="00FD5AFA">
        <w:rPr>
          <w:lang w:val="en-GB" w:eastAsia="zh-TW"/>
        </w:rPr>
        <w:t xml:space="preserve"> and </w:t>
      </w:r>
      <w:r>
        <w:rPr>
          <w:lang w:val="en-GB" w:eastAsia="zh-TW"/>
        </w:rPr>
        <w:t>4-step RA type</w:t>
      </w:r>
      <w:r w:rsidR="006F35E5">
        <w:rPr>
          <w:lang w:val="en-GB" w:eastAsia="zh-TW"/>
        </w:rPr>
        <w:t>s</w:t>
      </w:r>
      <w:r>
        <w:rPr>
          <w:lang w:val="en-GB" w:eastAsia="zh-TW"/>
        </w:rPr>
        <w:t xml:space="preserve"> to perform the RA procedure</w:t>
      </w:r>
      <w:r w:rsidR="008B5376">
        <w:rPr>
          <w:lang w:val="en-GB" w:eastAsia="zh-TW"/>
        </w:rPr>
        <w:t xml:space="preserve"> (</w:t>
      </w:r>
      <w:r>
        <w:rPr>
          <w:lang w:val="en-GB" w:eastAsia="zh-TW"/>
        </w:rPr>
        <w:t xml:space="preserve">It is noted that the RA type selection criteria </w:t>
      </w:r>
      <w:r w:rsidR="00F21B21">
        <w:rPr>
          <w:lang w:val="en-GB" w:eastAsia="zh-TW"/>
        </w:rPr>
        <w:t xml:space="preserve">specifically </w:t>
      </w:r>
      <w:r>
        <w:rPr>
          <w:lang w:val="en-GB" w:eastAsia="zh-TW"/>
        </w:rPr>
        <w:t xml:space="preserve">for NTN </w:t>
      </w:r>
      <w:r w:rsidR="00F2671C">
        <w:rPr>
          <w:lang w:val="en-GB" w:eastAsia="zh-TW"/>
        </w:rPr>
        <w:t>are</w:t>
      </w:r>
      <w:r>
        <w:rPr>
          <w:lang w:val="en-GB" w:eastAsia="zh-TW"/>
        </w:rPr>
        <w:t xml:space="preserve"> still under discussion</w:t>
      </w:r>
      <w:r w:rsidR="008B5376">
        <w:rPr>
          <w:lang w:val="en-GB" w:eastAsia="zh-TW"/>
        </w:rPr>
        <w:t xml:space="preserve">). </w:t>
      </w:r>
    </w:p>
    <w:p w14:paraId="144DE67C" w14:textId="184AC502" w:rsidR="00963D6B" w:rsidRPr="00963D6B" w:rsidRDefault="00C76C12" w:rsidP="008B1B0C">
      <w:pPr>
        <w:jc w:val="both"/>
        <w:rPr>
          <w:lang w:val="en-GB" w:eastAsia="zh-TW"/>
        </w:rPr>
      </w:pPr>
      <w:r>
        <w:rPr>
          <w:rFonts w:hint="eastAsia"/>
          <w:lang w:val="en-GB" w:eastAsia="zh-TW"/>
        </w:rPr>
        <w:t>I</w:t>
      </w:r>
      <w:r>
        <w:rPr>
          <w:lang w:val="en-GB" w:eastAsia="zh-TW"/>
        </w:rPr>
        <w:t>f the UE selects the 4-step RA type,</w:t>
      </w:r>
      <w:r w:rsidR="00511D2B">
        <w:rPr>
          <w:lang w:val="en-GB" w:eastAsia="zh-TW"/>
        </w:rPr>
        <w:t xml:space="preserve"> </w:t>
      </w:r>
      <w:r w:rsidR="0061060E">
        <w:rPr>
          <w:lang w:val="en-GB" w:eastAsia="zh-TW"/>
        </w:rPr>
        <w:t xml:space="preserve">a UL grant is provided via RAR, which is used for scheduling Msg3. </w:t>
      </w:r>
      <w:r w:rsidR="00F30FBB">
        <w:rPr>
          <w:lang w:val="en-GB" w:eastAsia="zh-TW"/>
        </w:rPr>
        <w:t>However, t</w:t>
      </w:r>
      <w:r w:rsidR="006F35E5">
        <w:rPr>
          <w:lang w:val="en-GB" w:eastAsia="zh-TW"/>
        </w:rPr>
        <w:t xml:space="preserve">he size of Msg3 is not </w:t>
      </w:r>
      <w:r w:rsidR="00F30FBB">
        <w:rPr>
          <w:lang w:val="en-GB" w:eastAsia="zh-TW"/>
        </w:rPr>
        <w:t xml:space="preserve">quite </w:t>
      </w:r>
      <w:r w:rsidR="006F35E5">
        <w:rPr>
          <w:lang w:val="en-GB" w:eastAsia="zh-TW"/>
        </w:rPr>
        <w:t>huge. F</w:t>
      </w:r>
      <w:r w:rsidR="0061060E">
        <w:rPr>
          <w:lang w:val="en-GB" w:eastAsia="zh-TW"/>
        </w:rPr>
        <w:t xml:space="preserve">or some </w:t>
      </w:r>
      <w:r w:rsidR="006F35E5">
        <w:rPr>
          <w:lang w:val="en-GB" w:eastAsia="zh-TW"/>
        </w:rPr>
        <w:t xml:space="preserve">RA </w:t>
      </w:r>
      <w:r w:rsidR="0061060E">
        <w:rPr>
          <w:lang w:val="en-GB" w:eastAsia="zh-TW"/>
        </w:rPr>
        <w:t>triggering event</w:t>
      </w:r>
      <w:r w:rsidR="00B03FEC">
        <w:rPr>
          <w:lang w:val="en-GB" w:eastAsia="zh-TW"/>
        </w:rPr>
        <w:t>s</w:t>
      </w:r>
      <w:r w:rsidR="0061060E">
        <w:rPr>
          <w:lang w:val="en-GB" w:eastAsia="zh-TW"/>
        </w:rPr>
        <w:t>, e.g., initial access</w:t>
      </w:r>
      <w:r w:rsidR="00B03FEC">
        <w:rPr>
          <w:lang w:val="en-GB" w:eastAsia="zh-TW"/>
        </w:rPr>
        <w:t xml:space="preserve"> or</w:t>
      </w:r>
      <w:r w:rsidR="0061060E">
        <w:rPr>
          <w:lang w:val="en-GB" w:eastAsia="zh-TW"/>
        </w:rPr>
        <w:t xml:space="preserve"> RRC connection re-establishmen</w:t>
      </w:r>
      <w:r w:rsidR="00B03FEC">
        <w:rPr>
          <w:lang w:val="en-GB" w:eastAsia="zh-TW"/>
        </w:rPr>
        <w:t>t, the Msg3 should include the CCCH SDU</w:t>
      </w:r>
      <w:r w:rsidR="001D3D0D">
        <w:rPr>
          <w:lang w:val="en-GB" w:eastAsia="zh-TW"/>
        </w:rPr>
        <w:t xml:space="preserve"> (with RRC message), </w:t>
      </w:r>
      <w:r w:rsidR="00B03FEC">
        <w:rPr>
          <w:lang w:val="en-GB" w:eastAsia="zh-TW"/>
        </w:rPr>
        <w:t>which may consume</w:t>
      </w:r>
      <w:r w:rsidR="00524CF8">
        <w:rPr>
          <w:lang w:val="en-GB" w:eastAsia="zh-TW"/>
        </w:rPr>
        <w:t xml:space="preserve"> almost</w:t>
      </w:r>
      <w:r w:rsidR="00B03FEC">
        <w:rPr>
          <w:lang w:val="en-GB" w:eastAsia="zh-TW"/>
        </w:rPr>
        <w:t xml:space="preserve"> all the space of the Msg3. In t</w:t>
      </w:r>
      <w:r w:rsidR="00D51721">
        <w:rPr>
          <w:lang w:val="en-GB" w:eastAsia="zh-TW"/>
        </w:rPr>
        <w:t>hese</w:t>
      </w:r>
      <w:r w:rsidR="00B03FEC">
        <w:rPr>
          <w:rFonts w:hint="eastAsia"/>
          <w:lang w:val="en-GB" w:eastAsia="zh-TW"/>
        </w:rPr>
        <w:t xml:space="preserve"> </w:t>
      </w:r>
      <w:r w:rsidR="00524CF8">
        <w:rPr>
          <w:lang w:val="en-GB" w:eastAsia="zh-TW"/>
        </w:rPr>
        <w:t>case</w:t>
      </w:r>
      <w:r w:rsidR="00D51721">
        <w:rPr>
          <w:lang w:val="en-GB" w:eastAsia="zh-TW"/>
        </w:rPr>
        <w:t>s</w:t>
      </w:r>
      <w:r w:rsidR="00B03FEC">
        <w:rPr>
          <w:lang w:val="en-GB" w:eastAsia="zh-TW"/>
        </w:rPr>
        <w:t xml:space="preserve">, the Msg3 </w:t>
      </w:r>
      <w:r w:rsidR="00F30FBB">
        <w:rPr>
          <w:lang w:val="en-GB" w:eastAsia="zh-TW"/>
        </w:rPr>
        <w:t>may</w:t>
      </w:r>
      <w:r w:rsidR="00B03FEC">
        <w:rPr>
          <w:lang w:val="en-GB" w:eastAsia="zh-TW"/>
        </w:rPr>
        <w:t xml:space="preserve"> not </w:t>
      </w:r>
      <w:r w:rsidR="00511258">
        <w:rPr>
          <w:lang w:val="en-GB" w:eastAsia="zh-TW"/>
        </w:rPr>
        <w:t xml:space="preserve">be able to </w:t>
      </w:r>
      <w:r w:rsidR="00B03FEC">
        <w:rPr>
          <w:lang w:val="en-GB" w:eastAsia="zh-TW"/>
        </w:rPr>
        <w:t xml:space="preserve">carry the UE-calculated TA report. Thus, </w:t>
      </w:r>
      <w:r w:rsidR="00511258">
        <w:rPr>
          <w:lang w:val="en-GB" w:eastAsia="zh-TW"/>
        </w:rPr>
        <w:t>in order</w:t>
      </w:r>
      <w:r w:rsidR="00B03FEC">
        <w:rPr>
          <w:lang w:val="en-GB" w:eastAsia="zh-TW"/>
        </w:rPr>
        <w:t xml:space="preserve"> to report the UE-calculated TA as soon as possible, the </w:t>
      </w:r>
      <w:proofErr w:type="spellStart"/>
      <w:r w:rsidR="00B03FEC">
        <w:rPr>
          <w:lang w:val="en-GB" w:eastAsia="zh-TW"/>
        </w:rPr>
        <w:t>gNB</w:t>
      </w:r>
      <w:proofErr w:type="spellEnd"/>
      <w:r w:rsidR="00B03FEC">
        <w:rPr>
          <w:lang w:val="en-GB" w:eastAsia="zh-TW"/>
        </w:rPr>
        <w:t xml:space="preserve"> should schedule a UL grant via Msg4, </w:t>
      </w:r>
      <w:r w:rsidR="00D51721">
        <w:rPr>
          <w:lang w:val="en-GB" w:eastAsia="zh-TW"/>
        </w:rPr>
        <w:t xml:space="preserve">i.e., </w:t>
      </w:r>
      <w:r w:rsidR="00CB173F">
        <w:rPr>
          <w:lang w:val="en-GB" w:eastAsia="zh-TW"/>
        </w:rPr>
        <w:t>for Msg5.</w:t>
      </w:r>
      <w:r w:rsidR="00CA04CD">
        <w:rPr>
          <w:lang w:val="en-GB" w:eastAsia="zh-TW"/>
        </w:rPr>
        <w:t xml:space="preserve"> Then the </w:t>
      </w:r>
      <w:bookmarkStart w:id="73" w:name="OLE_LINK33"/>
      <w:bookmarkStart w:id="74" w:name="OLE_LINK34"/>
      <w:r w:rsidR="00CA04CD">
        <w:rPr>
          <w:lang w:val="en-GB" w:eastAsia="zh-TW"/>
        </w:rPr>
        <w:t>UE-calculated TA report</w:t>
      </w:r>
      <w:bookmarkEnd w:id="73"/>
      <w:bookmarkEnd w:id="74"/>
      <w:r w:rsidR="00CA04CD">
        <w:rPr>
          <w:lang w:val="en-GB" w:eastAsia="zh-TW"/>
        </w:rPr>
        <w:t xml:space="preserve"> can be transmitted via Msg5. </w:t>
      </w:r>
      <w:r w:rsidR="00CB173F">
        <w:rPr>
          <w:lang w:val="en-GB" w:eastAsia="zh-TW"/>
        </w:rPr>
        <w:t xml:space="preserve"> </w:t>
      </w:r>
      <w:r w:rsidR="00882EBF">
        <w:rPr>
          <w:lang w:val="en-GB" w:eastAsia="zh-TW"/>
        </w:rPr>
        <w:t>Similarly</w:t>
      </w:r>
      <w:r w:rsidR="00D51721">
        <w:rPr>
          <w:lang w:val="en-GB" w:eastAsia="zh-TW"/>
        </w:rPr>
        <w:t>, i</w:t>
      </w:r>
      <w:r w:rsidR="00963D6B">
        <w:rPr>
          <w:lang w:val="en-GB" w:eastAsia="zh-TW"/>
        </w:rPr>
        <w:t xml:space="preserve">f the UE selects the 2-step RA type, the </w:t>
      </w:r>
      <w:proofErr w:type="spellStart"/>
      <w:r w:rsidR="00963D6B">
        <w:rPr>
          <w:lang w:val="en-GB" w:eastAsia="zh-TW"/>
        </w:rPr>
        <w:t>MsgA</w:t>
      </w:r>
      <w:proofErr w:type="spellEnd"/>
      <w:r w:rsidR="00963D6B">
        <w:rPr>
          <w:lang w:val="en-GB" w:eastAsia="zh-TW"/>
        </w:rPr>
        <w:t xml:space="preserve"> PUSCH can be used</w:t>
      </w:r>
      <w:r w:rsidR="00882EBF">
        <w:rPr>
          <w:lang w:val="en-GB" w:eastAsia="zh-TW"/>
        </w:rPr>
        <w:t xml:space="preserve"> if the size is enough, or the </w:t>
      </w:r>
      <w:proofErr w:type="spellStart"/>
      <w:r w:rsidR="0040714D">
        <w:rPr>
          <w:lang w:val="en-GB" w:eastAsia="zh-TW"/>
        </w:rPr>
        <w:t>MsgB</w:t>
      </w:r>
      <w:proofErr w:type="spellEnd"/>
      <w:r w:rsidR="0040714D">
        <w:rPr>
          <w:lang w:val="en-GB" w:eastAsia="zh-TW"/>
        </w:rPr>
        <w:t xml:space="preserve"> should schedule a UL-SCH resource for UE-calculated TA report transmission</w:t>
      </w:r>
      <w:r w:rsidR="00963D6B">
        <w:rPr>
          <w:lang w:val="en-GB" w:eastAsia="zh-TW"/>
        </w:rPr>
        <w:t>.</w:t>
      </w:r>
    </w:p>
    <w:p w14:paraId="04AAC2FC" w14:textId="0D7425E5" w:rsidR="00CA04CD" w:rsidRDefault="00CA04CD" w:rsidP="008B1B0C">
      <w:pPr>
        <w:jc w:val="both"/>
        <w:rPr>
          <w:b/>
          <w:bCs/>
          <w:lang w:eastAsia="zh-TW"/>
        </w:rPr>
      </w:pPr>
      <w:bookmarkStart w:id="75" w:name="OLE_LINK389"/>
      <w:bookmarkStart w:id="76" w:name="OLE_LINK390"/>
      <w:bookmarkStart w:id="77" w:name="OLE_LINK426"/>
      <w:bookmarkStart w:id="78" w:name="OLE_LINK427"/>
      <w:bookmarkStart w:id="79" w:name="OLE_LINK448"/>
      <w:bookmarkStart w:id="80" w:name="OLE_LINK1"/>
      <w:bookmarkStart w:id="81" w:name="OLE_LINK2"/>
      <w:r w:rsidRPr="00C421CD">
        <w:rPr>
          <w:rFonts w:hint="eastAsia"/>
          <w:b/>
          <w:bCs/>
          <w:lang w:eastAsia="zh-TW"/>
        </w:rPr>
        <w:t>P</w:t>
      </w:r>
      <w:r w:rsidRPr="00C421CD">
        <w:rPr>
          <w:b/>
          <w:bCs/>
          <w:lang w:eastAsia="zh-TW"/>
        </w:rPr>
        <w:t xml:space="preserve">roposal </w:t>
      </w:r>
      <w:r w:rsidR="00F6680E">
        <w:rPr>
          <w:b/>
          <w:bCs/>
          <w:lang w:eastAsia="zh-TW"/>
        </w:rPr>
        <w:t>3</w:t>
      </w:r>
      <w:r w:rsidRPr="00C421CD">
        <w:rPr>
          <w:b/>
          <w:bCs/>
          <w:lang w:eastAsia="zh-TW"/>
        </w:rPr>
        <w:t>:</w:t>
      </w:r>
      <w:r w:rsidR="00AA49F4">
        <w:rPr>
          <w:b/>
          <w:bCs/>
          <w:lang w:eastAsia="zh-TW"/>
        </w:rPr>
        <w:t xml:space="preserve"> F</w:t>
      </w:r>
      <w:r w:rsidR="006D6FCB">
        <w:rPr>
          <w:b/>
          <w:bCs/>
          <w:lang w:eastAsia="zh-TW"/>
        </w:rPr>
        <w:t>or 4-step RA,</w:t>
      </w:r>
      <w:bookmarkStart w:id="82" w:name="OLE_LINK391"/>
      <w:bookmarkStart w:id="83" w:name="OLE_LINK392"/>
      <w:r w:rsidR="006D6FCB">
        <w:rPr>
          <w:b/>
          <w:bCs/>
          <w:lang w:eastAsia="zh-TW"/>
        </w:rPr>
        <w:t xml:space="preserve"> </w:t>
      </w:r>
      <w:bookmarkEnd w:id="75"/>
      <w:bookmarkEnd w:id="76"/>
      <w:r w:rsidR="006D6FCB">
        <w:rPr>
          <w:b/>
          <w:bCs/>
          <w:lang w:eastAsia="zh-TW"/>
        </w:rPr>
        <w:t>the</w:t>
      </w:r>
      <w:bookmarkStart w:id="84" w:name="OLE_LINK403"/>
      <w:bookmarkStart w:id="85" w:name="OLE_LINK404"/>
      <w:r w:rsidR="006D6FCB">
        <w:rPr>
          <w:b/>
          <w:bCs/>
          <w:lang w:eastAsia="zh-TW"/>
        </w:rPr>
        <w:t xml:space="preserve"> </w:t>
      </w:r>
      <w:bookmarkStart w:id="86" w:name="OLE_LINK383"/>
      <w:bookmarkStart w:id="87" w:name="OLE_LINK384"/>
      <w:bookmarkStart w:id="88" w:name="OLE_LINK387"/>
      <w:bookmarkStart w:id="89" w:name="OLE_LINK388"/>
      <w:r w:rsidR="006D6FCB" w:rsidRPr="00C421CD">
        <w:rPr>
          <w:b/>
          <w:bCs/>
          <w:lang w:eastAsia="zh-TW"/>
        </w:rPr>
        <w:t>UE-calculated TA</w:t>
      </w:r>
      <w:bookmarkEnd w:id="84"/>
      <w:bookmarkEnd w:id="85"/>
      <w:r w:rsidR="006D6FCB">
        <w:rPr>
          <w:b/>
          <w:bCs/>
          <w:lang w:eastAsia="zh-TW"/>
        </w:rPr>
        <w:t xml:space="preserve"> </w:t>
      </w:r>
      <w:bookmarkEnd w:id="86"/>
      <w:bookmarkEnd w:id="87"/>
      <w:r w:rsidR="006D6FCB">
        <w:rPr>
          <w:b/>
          <w:bCs/>
          <w:lang w:eastAsia="zh-TW"/>
        </w:rPr>
        <w:t>report</w:t>
      </w:r>
      <w:bookmarkEnd w:id="88"/>
      <w:bookmarkEnd w:id="89"/>
      <w:r w:rsidR="006D6FCB">
        <w:rPr>
          <w:b/>
          <w:bCs/>
          <w:lang w:eastAsia="zh-TW"/>
        </w:rPr>
        <w:t xml:space="preserve"> </w:t>
      </w:r>
      <w:r w:rsidR="00A954DD">
        <w:rPr>
          <w:b/>
          <w:bCs/>
          <w:lang w:eastAsia="zh-TW"/>
        </w:rPr>
        <w:t>should</w:t>
      </w:r>
      <w:r w:rsidR="006D6FCB">
        <w:rPr>
          <w:b/>
          <w:bCs/>
          <w:lang w:eastAsia="zh-TW"/>
        </w:rPr>
        <w:t xml:space="preserve"> be multiplexed in</w:t>
      </w:r>
      <w:bookmarkEnd w:id="82"/>
      <w:bookmarkEnd w:id="83"/>
      <w:r w:rsidR="006D6FCB">
        <w:rPr>
          <w:b/>
          <w:bCs/>
          <w:lang w:eastAsia="zh-TW"/>
        </w:rPr>
        <w:t xml:space="preserve"> Msg3 </w:t>
      </w:r>
      <w:bookmarkStart w:id="90" w:name="OLE_LINK29"/>
      <w:bookmarkStart w:id="91" w:name="OLE_LINK30"/>
      <w:r w:rsidR="006D6FCB">
        <w:rPr>
          <w:b/>
          <w:bCs/>
          <w:lang w:eastAsia="zh-TW"/>
        </w:rPr>
        <w:t>if the size of the Msg3 is enough</w:t>
      </w:r>
      <w:bookmarkEnd w:id="90"/>
      <w:bookmarkEnd w:id="91"/>
      <w:r w:rsidR="006D6FCB">
        <w:rPr>
          <w:b/>
          <w:bCs/>
          <w:lang w:eastAsia="zh-TW"/>
        </w:rPr>
        <w:t xml:space="preserve">. </w:t>
      </w:r>
      <w:bookmarkStart w:id="92" w:name="OLE_LINK31"/>
      <w:bookmarkStart w:id="93" w:name="OLE_LINK32"/>
      <w:r w:rsidR="006D6FCB">
        <w:rPr>
          <w:b/>
          <w:bCs/>
          <w:lang w:eastAsia="zh-TW"/>
        </w:rPr>
        <w:t xml:space="preserve">Otherwise, the UE-calculated TA reported </w:t>
      </w:r>
      <w:r w:rsidR="00A954DD">
        <w:rPr>
          <w:b/>
          <w:bCs/>
          <w:lang w:eastAsia="zh-TW"/>
        </w:rPr>
        <w:t>should</w:t>
      </w:r>
      <w:r w:rsidR="006D6FCB">
        <w:rPr>
          <w:b/>
          <w:bCs/>
          <w:lang w:eastAsia="zh-TW"/>
        </w:rPr>
        <w:t xml:space="preserve"> be transmitted via Msg5.</w:t>
      </w:r>
      <w:bookmarkEnd w:id="92"/>
      <w:bookmarkEnd w:id="93"/>
    </w:p>
    <w:p w14:paraId="312990DD" w14:textId="35D41208" w:rsidR="00963D6B" w:rsidRPr="00F81E6A" w:rsidRDefault="00963D6B" w:rsidP="008B1B0C">
      <w:pPr>
        <w:jc w:val="both"/>
        <w:rPr>
          <w:b/>
          <w:bCs/>
          <w:lang w:eastAsia="zh-TW"/>
        </w:rPr>
      </w:pPr>
      <w:bookmarkStart w:id="94" w:name="OLE_LINK401"/>
      <w:bookmarkStart w:id="95" w:name="OLE_LINK402"/>
      <w:bookmarkStart w:id="96" w:name="OLE_LINK428"/>
      <w:bookmarkStart w:id="97" w:name="OLE_LINK429"/>
      <w:bookmarkStart w:id="98" w:name="OLE_LINK449"/>
      <w:bookmarkEnd w:id="77"/>
      <w:bookmarkEnd w:id="78"/>
      <w:bookmarkEnd w:id="79"/>
      <w:r w:rsidRPr="00C421CD">
        <w:rPr>
          <w:rFonts w:hint="eastAsia"/>
          <w:b/>
          <w:bCs/>
          <w:lang w:eastAsia="zh-TW"/>
        </w:rPr>
        <w:t>P</w:t>
      </w:r>
      <w:r w:rsidRPr="00C421CD">
        <w:rPr>
          <w:b/>
          <w:bCs/>
          <w:lang w:eastAsia="zh-TW"/>
        </w:rPr>
        <w:t xml:space="preserve">roposal </w:t>
      </w:r>
      <w:r w:rsidR="00F6680E">
        <w:rPr>
          <w:b/>
          <w:bCs/>
          <w:lang w:eastAsia="zh-TW"/>
        </w:rPr>
        <w:t>4</w:t>
      </w:r>
      <w:r w:rsidRPr="00C421CD">
        <w:rPr>
          <w:b/>
          <w:bCs/>
          <w:lang w:eastAsia="zh-TW"/>
        </w:rPr>
        <w:t>:</w:t>
      </w:r>
      <w:r>
        <w:rPr>
          <w:b/>
          <w:bCs/>
          <w:lang w:eastAsia="zh-TW"/>
        </w:rPr>
        <w:t xml:space="preserve"> </w:t>
      </w:r>
      <w:bookmarkEnd w:id="94"/>
      <w:bookmarkEnd w:id="95"/>
      <w:r w:rsidR="00AA49F4">
        <w:rPr>
          <w:b/>
          <w:bCs/>
          <w:lang w:eastAsia="zh-TW"/>
        </w:rPr>
        <w:t>F</w:t>
      </w:r>
      <w:r>
        <w:rPr>
          <w:b/>
          <w:bCs/>
          <w:lang w:eastAsia="zh-TW"/>
        </w:rPr>
        <w:t xml:space="preserve">or 2-step RA, the </w:t>
      </w:r>
      <w:bookmarkStart w:id="99" w:name="OLE_LINK393"/>
      <w:bookmarkStart w:id="100" w:name="OLE_LINK394"/>
      <w:bookmarkStart w:id="101" w:name="OLE_LINK395"/>
      <w:bookmarkStart w:id="102" w:name="OLE_LINK396"/>
      <w:r w:rsidRPr="00C421CD">
        <w:rPr>
          <w:b/>
          <w:bCs/>
          <w:lang w:eastAsia="zh-TW"/>
        </w:rPr>
        <w:t>UE-calculated TA</w:t>
      </w:r>
      <w:r>
        <w:rPr>
          <w:b/>
          <w:bCs/>
          <w:lang w:eastAsia="zh-TW"/>
        </w:rPr>
        <w:t xml:space="preserve"> </w:t>
      </w:r>
      <w:bookmarkEnd w:id="99"/>
      <w:bookmarkEnd w:id="100"/>
      <w:r>
        <w:rPr>
          <w:b/>
          <w:bCs/>
          <w:lang w:eastAsia="zh-TW"/>
        </w:rPr>
        <w:t xml:space="preserve">report </w:t>
      </w:r>
      <w:bookmarkEnd w:id="101"/>
      <w:bookmarkEnd w:id="102"/>
      <w:r w:rsidR="00A954DD">
        <w:rPr>
          <w:b/>
          <w:bCs/>
          <w:lang w:eastAsia="zh-TW"/>
        </w:rPr>
        <w:t>should</w:t>
      </w:r>
      <w:r>
        <w:rPr>
          <w:b/>
          <w:bCs/>
          <w:lang w:eastAsia="zh-TW"/>
        </w:rPr>
        <w:t xml:space="preserve"> be multiplexed in </w:t>
      </w:r>
      <w:proofErr w:type="spellStart"/>
      <w:r>
        <w:rPr>
          <w:b/>
          <w:bCs/>
          <w:lang w:eastAsia="zh-TW"/>
        </w:rPr>
        <w:t>MsgA</w:t>
      </w:r>
      <w:proofErr w:type="spellEnd"/>
      <w:r>
        <w:rPr>
          <w:b/>
          <w:bCs/>
          <w:lang w:eastAsia="zh-TW"/>
        </w:rPr>
        <w:t xml:space="preserve"> PUSCH</w:t>
      </w:r>
      <w:bookmarkStart w:id="103" w:name="OLE_LINK35"/>
      <w:bookmarkStart w:id="104" w:name="OLE_LINK36"/>
      <w:r w:rsidR="007D22AF">
        <w:rPr>
          <w:b/>
          <w:bCs/>
          <w:lang w:eastAsia="zh-TW"/>
        </w:rPr>
        <w:t xml:space="preserve"> if the size of the </w:t>
      </w:r>
      <w:proofErr w:type="spellStart"/>
      <w:r w:rsidR="007D22AF">
        <w:rPr>
          <w:b/>
          <w:bCs/>
          <w:lang w:eastAsia="zh-TW"/>
        </w:rPr>
        <w:t>MsgA</w:t>
      </w:r>
      <w:proofErr w:type="spellEnd"/>
      <w:r w:rsidR="007D22AF">
        <w:rPr>
          <w:b/>
          <w:bCs/>
          <w:lang w:eastAsia="zh-TW"/>
        </w:rPr>
        <w:t xml:space="preserve"> PUSCH is enough</w:t>
      </w:r>
      <w:r>
        <w:rPr>
          <w:b/>
          <w:bCs/>
          <w:lang w:eastAsia="zh-TW"/>
        </w:rPr>
        <w:t>.</w:t>
      </w:r>
      <w:r w:rsidR="007D22AF">
        <w:rPr>
          <w:b/>
          <w:bCs/>
          <w:lang w:eastAsia="zh-TW"/>
        </w:rPr>
        <w:t xml:space="preserve"> Otherwise, the UE-calculated TA reported </w:t>
      </w:r>
      <w:r w:rsidR="00A954DD">
        <w:rPr>
          <w:b/>
          <w:bCs/>
          <w:lang w:eastAsia="zh-TW"/>
        </w:rPr>
        <w:t>should</w:t>
      </w:r>
      <w:r w:rsidR="007D22AF">
        <w:rPr>
          <w:b/>
          <w:bCs/>
          <w:lang w:eastAsia="zh-TW"/>
        </w:rPr>
        <w:t xml:space="preserve"> be transmitted via a UL-SCH resource scheduled by </w:t>
      </w:r>
      <w:proofErr w:type="spellStart"/>
      <w:r w:rsidR="007D22AF">
        <w:rPr>
          <w:b/>
          <w:bCs/>
          <w:lang w:eastAsia="zh-TW"/>
        </w:rPr>
        <w:t>MsgB</w:t>
      </w:r>
      <w:proofErr w:type="spellEnd"/>
      <w:r>
        <w:rPr>
          <w:b/>
          <w:bCs/>
          <w:lang w:eastAsia="zh-TW"/>
        </w:rPr>
        <w:t>.</w:t>
      </w:r>
      <w:bookmarkEnd w:id="103"/>
      <w:bookmarkEnd w:id="104"/>
    </w:p>
    <w:bookmarkEnd w:id="80"/>
    <w:bookmarkEnd w:id="81"/>
    <w:bookmarkEnd w:id="96"/>
    <w:bookmarkEnd w:id="97"/>
    <w:bookmarkEnd w:id="98"/>
    <w:p w14:paraId="1674FBA2" w14:textId="566C6A6D" w:rsidR="007D3362" w:rsidRPr="007535E0" w:rsidRDefault="000D1FF6" w:rsidP="007D3362">
      <w:pPr>
        <w:jc w:val="both"/>
        <w:rPr>
          <w:lang w:eastAsia="zh-TW"/>
        </w:rPr>
      </w:pPr>
      <w:r>
        <w:rPr>
          <w:lang w:eastAsia="zh-TW"/>
        </w:rPr>
        <w:t xml:space="preserve">Except for </w:t>
      </w:r>
      <w:r w:rsidR="00F367C2">
        <w:rPr>
          <w:lang w:eastAsia="zh-TW"/>
        </w:rPr>
        <w:t xml:space="preserve">the </w:t>
      </w:r>
      <w:r>
        <w:rPr>
          <w:lang w:eastAsia="zh-TW"/>
        </w:rPr>
        <w:t>RA procedure, some enhancements could</w:t>
      </w:r>
      <w:r w:rsidR="007535E0">
        <w:rPr>
          <w:lang w:eastAsia="zh-TW"/>
        </w:rPr>
        <w:t xml:space="preserve"> </w:t>
      </w:r>
      <w:r>
        <w:rPr>
          <w:lang w:eastAsia="zh-TW"/>
        </w:rPr>
        <w:t>be</w:t>
      </w:r>
      <w:r w:rsidR="00D1573E">
        <w:rPr>
          <w:lang w:eastAsia="zh-TW"/>
        </w:rPr>
        <w:t xml:space="preserve"> </w:t>
      </w:r>
      <w:r>
        <w:rPr>
          <w:lang w:eastAsia="zh-TW"/>
        </w:rPr>
        <w:t>discussed</w:t>
      </w:r>
      <w:r w:rsidR="007535E0">
        <w:rPr>
          <w:lang w:eastAsia="zh-TW"/>
        </w:rPr>
        <w:t xml:space="preserve"> for </w:t>
      </w:r>
      <w:r w:rsidR="00A71869">
        <w:rPr>
          <w:lang w:eastAsia="zh-TW"/>
        </w:rPr>
        <w:t xml:space="preserve">the </w:t>
      </w:r>
      <w:r w:rsidR="00B15711">
        <w:rPr>
          <w:lang w:eastAsia="zh-TW"/>
        </w:rPr>
        <w:t xml:space="preserve">reporting of </w:t>
      </w:r>
      <w:r w:rsidR="007535E0">
        <w:rPr>
          <w:lang w:eastAsia="zh-TW"/>
        </w:rPr>
        <w:t>UE-calculated TA report</w:t>
      </w:r>
      <w:r w:rsidR="00B03CA1">
        <w:rPr>
          <w:lang w:eastAsia="zh-TW"/>
        </w:rPr>
        <w:t xml:space="preserve"> as well</w:t>
      </w:r>
      <w:r w:rsidRPr="000D1FF6">
        <w:rPr>
          <w:lang w:eastAsia="zh-TW"/>
        </w:rPr>
        <w:t>.</w:t>
      </w:r>
      <w:r w:rsidR="007535E0">
        <w:rPr>
          <w:lang w:eastAsia="zh-TW"/>
        </w:rPr>
        <w:t xml:space="preserve"> For instance, in </w:t>
      </w:r>
      <w:r w:rsidR="00A71869">
        <w:rPr>
          <w:lang w:eastAsia="zh-TW"/>
        </w:rPr>
        <w:t xml:space="preserve">an </w:t>
      </w:r>
      <w:r w:rsidR="007535E0">
        <w:rPr>
          <w:lang w:eastAsia="zh-TW"/>
        </w:rPr>
        <w:t xml:space="preserve">explicit way, the </w:t>
      </w:r>
      <w:proofErr w:type="spellStart"/>
      <w:r w:rsidR="007535E0">
        <w:rPr>
          <w:lang w:eastAsia="zh-TW"/>
        </w:rPr>
        <w:t>gNB</w:t>
      </w:r>
      <w:proofErr w:type="spellEnd"/>
      <w:r w:rsidR="007535E0">
        <w:rPr>
          <w:lang w:eastAsia="zh-TW"/>
        </w:rPr>
        <w:t xml:space="preserve"> </w:t>
      </w:r>
      <w:r w:rsidR="00B03CA1">
        <w:rPr>
          <w:lang w:eastAsia="zh-TW"/>
        </w:rPr>
        <w:t>could</w:t>
      </w:r>
      <w:r w:rsidR="007535E0">
        <w:rPr>
          <w:lang w:eastAsia="zh-TW"/>
        </w:rPr>
        <w:t xml:space="preserve"> request the UE to report it when it is needed </w:t>
      </w:r>
      <w:r w:rsidR="00F56F09">
        <w:rPr>
          <w:lang w:eastAsia="zh-TW"/>
        </w:rPr>
        <w:t>from</w:t>
      </w:r>
      <w:r w:rsidR="007535E0">
        <w:rPr>
          <w:lang w:eastAsia="zh-TW"/>
        </w:rPr>
        <w:t xml:space="preserve"> </w:t>
      </w:r>
      <w:r w:rsidR="00A71869">
        <w:rPr>
          <w:lang w:eastAsia="zh-TW"/>
        </w:rPr>
        <w:t xml:space="preserve">the </w:t>
      </w:r>
      <w:r w:rsidR="007535E0">
        <w:rPr>
          <w:lang w:eastAsia="zh-TW"/>
        </w:rPr>
        <w:t>NW point of view. Wh</w:t>
      </w:r>
      <w:r w:rsidR="003C4704">
        <w:rPr>
          <w:lang w:eastAsia="zh-TW"/>
        </w:rPr>
        <w:t>at kind of</w:t>
      </w:r>
      <w:r w:rsidR="007535E0">
        <w:rPr>
          <w:lang w:eastAsia="zh-TW"/>
        </w:rPr>
        <w:t xml:space="preserve"> indication </w:t>
      </w:r>
      <w:r w:rsidR="00D1573E">
        <w:rPr>
          <w:lang w:eastAsia="zh-TW"/>
        </w:rPr>
        <w:t>is feasible to</w:t>
      </w:r>
      <w:r w:rsidR="007535E0">
        <w:rPr>
          <w:lang w:eastAsia="zh-TW"/>
        </w:rPr>
        <w:t xml:space="preserve"> indicate this request could be further </w:t>
      </w:r>
      <w:proofErr w:type="gramStart"/>
      <w:r w:rsidR="007535E0">
        <w:rPr>
          <w:lang w:eastAsia="zh-TW"/>
        </w:rPr>
        <w:t>discussed.</w:t>
      </w:r>
      <w:proofErr w:type="gramEnd"/>
      <w:r w:rsidR="007535E0">
        <w:rPr>
          <w:lang w:eastAsia="zh-TW"/>
        </w:rPr>
        <w:t xml:space="preserve"> While the UE receives </w:t>
      </w:r>
      <w:r w:rsidR="00A71869">
        <w:rPr>
          <w:lang w:eastAsia="zh-TW"/>
        </w:rPr>
        <w:t xml:space="preserve">the </w:t>
      </w:r>
      <w:r w:rsidR="007535E0">
        <w:rPr>
          <w:lang w:eastAsia="zh-TW"/>
        </w:rPr>
        <w:t xml:space="preserve">request of </w:t>
      </w:r>
      <w:r w:rsidR="00A71869">
        <w:rPr>
          <w:lang w:eastAsia="zh-TW"/>
        </w:rPr>
        <w:t xml:space="preserve">the </w:t>
      </w:r>
      <w:r w:rsidR="007535E0" w:rsidRPr="007535E0">
        <w:rPr>
          <w:lang w:eastAsia="zh-TW"/>
        </w:rPr>
        <w:t>UE-calculated TA report</w:t>
      </w:r>
      <w:r w:rsidR="007535E0">
        <w:rPr>
          <w:lang w:eastAsia="zh-TW"/>
        </w:rPr>
        <w:t>, the UE should trigger the</w:t>
      </w:r>
      <w:r w:rsidR="007535E0" w:rsidRPr="007535E0">
        <w:rPr>
          <w:lang w:eastAsia="zh-TW"/>
        </w:rPr>
        <w:t xml:space="preserve"> </w:t>
      </w:r>
      <w:bookmarkStart w:id="105" w:name="OLE_LINK397"/>
      <w:bookmarkStart w:id="106" w:name="OLE_LINK398"/>
      <w:bookmarkStart w:id="107" w:name="OLE_LINK399"/>
      <w:bookmarkStart w:id="108" w:name="OLE_LINK400"/>
      <w:bookmarkStart w:id="109" w:name="OLE_LINK405"/>
      <w:r w:rsidR="007535E0" w:rsidRPr="007535E0">
        <w:rPr>
          <w:lang w:eastAsia="zh-TW"/>
        </w:rPr>
        <w:t>UE-calculated TA</w:t>
      </w:r>
      <w:bookmarkEnd w:id="105"/>
      <w:bookmarkEnd w:id="106"/>
      <w:r w:rsidR="007535E0" w:rsidRPr="007535E0">
        <w:rPr>
          <w:lang w:eastAsia="zh-TW"/>
        </w:rPr>
        <w:t xml:space="preserve"> report</w:t>
      </w:r>
      <w:bookmarkEnd w:id="107"/>
      <w:bookmarkEnd w:id="108"/>
      <w:bookmarkEnd w:id="109"/>
      <w:r w:rsidR="007535E0" w:rsidRPr="007535E0">
        <w:rPr>
          <w:lang w:eastAsia="zh-TW"/>
        </w:rPr>
        <w:t xml:space="preserve"> and </w:t>
      </w:r>
      <w:r w:rsidR="007535E0">
        <w:rPr>
          <w:lang w:eastAsia="zh-TW"/>
        </w:rPr>
        <w:t xml:space="preserve">indicate the </w:t>
      </w:r>
      <w:r w:rsidR="00E125E7">
        <w:rPr>
          <w:lang w:eastAsia="zh-TW"/>
        </w:rPr>
        <w:t>up-to-date</w:t>
      </w:r>
      <w:r w:rsidR="007535E0">
        <w:rPr>
          <w:lang w:eastAsia="zh-TW"/>
        </w:rPr>
        <w:t xml:space="preserve"> </w:t>
      </w:r>
      <w:r w:rsidR="007535E0" w:rsidRPr="007535E0">
        <w:rPr>
          <w:lang w:eastAsia="zh-TW"/>
        </w:rPr>
        <w:t>UE-calculated TA</w:t>
      </w:r>
      <w:r w:rsidR="007535E0">
        <w:rPr>
          <w:lang w:eastAsia="zh-TW"/>
        </w:rPr>
        <w:t xml:space="preserve"> information to </w:t>
      </w:r>
      <w:proofErr w:type="spellStart"/>
      <w:r w:rsidR="007535E0">
        <w:rPr>
          <w:lang w:eastAsia="zh-TW"/>
        </w:rPr>
        <w:t>gNB</w:t>
      </w:r>
      <w:proofErr w:type="spellEnd"/>
      <w:r w:rsidR="007535E0">
        <w:rPr>
          <w:lang w:eastAsia="zh-TW"/>
        </w:rPr>
        <w:t xml:space="preserve">. </w:t>
      </w:r>
      <w:r w:rsidR="00526EED">
        <w:rPr>
          <w:lang w:eastAsia="zh-TW"/>
        </w:rPr>
        <w:t xml:space="preserve">In addition, </w:t>
      </w:r>
      <w:r w:rsidR="00A71869">
        <w:rPr>
          <w:lang w:eastAsia="zh-TW"/>
        </w:rPr>
        <w:t xml:space="preserve">the </w:t>
      </w:r>
      <w:r w:rsidR="00526EED" w:rsidRPr="007535E0">
        <w:rPr>
          <w:lang w:eastAsia="zh-TW"/>
        </w:rPr>
        <w:t>UE-calculated TA report</w:t>
      </w:r>
      <w:r w:rsidR="00526EED">
        <w:rPr>
          <w:lang w:eastAsia="zh-TW"/>
        </w:rPr>
        <w:t xml:space="preserve"> may be needed to update periodically</w:t>
      </w:r>
      <w:r w:rsidR="00F059D6">
        <w:rPr>
          <w:lang w:eastAsia="zh-TW"/>
        </w:rPr>
        <w:t>,</w:t>
      </w:r>
      <w:r w:rsidR="00526EED">
        <w:rPr>
          <w:lang w:eastAsia="zh-TW"/>
        </w:rPr>
        <w:t xml:space="preserve"> to </w:t>
      </w:r>
      <w:r w:rsidR="00D33BDF">
        <w:rPr>
          <w:lang w:eastAsia="zh-TW"/>
        </w:rPr>
        <w:t xml:space="preserve">keep the </w:t>
      </w:r>
      <w:r w:rsidR="0045289E">
        <w:rPr>
          <w:lang w:eastAsia="zh-TW"/>
        </w:rPr>
        <w:t xml:space="preserve">real-time status between </w:t>
      </w:r>
      <w:r w:rsidR="00526EED">
        <w:rPr>
          <w:rFonts w:hint="eastAsia"/>
          <w:lang w:eastAsia="zh-TW"/>
        </w:rPr>
        <w:t>U</w:t>
      </w:r>
      <w:r w:rsidR="00526EED">
        <w:rPr>
          <w:lang w:eastAsia="zh-TW"/>
        </w:rPr>
        <w:t xml:space="preserve">E and </w:t>
      </w:r>
      <w:proofErr w:type="spellStart"/>
      <w:r w:rsidR="00526EED">
        <w:rPr>
          <w:lang w:eastAsia="zh-TW"/>
        </w:rPr>
        <w:t>gNB</w:t>
      </w:r>
      <w:proofErr w:type="spellEnd"/>
      <w:r w:rsidR="00B51AEA">
        <w:rPr>
          <w:lang w:eastAsia="zh-TW"/>
        </w:rPr>
        <w:t>.</w:t>
      </w:r>
    </w:p>
    <w:p w14:paraId="28C86087" w14:textId="183BB32A" w:rsidR="00781254" w:rsidRDefault="007535E0" w:rsidP="007535E0">
      <w:pPr>
        <w:jc w:val="both"/>
        <w:rPr>
          <w:b/>
          <w:bCs/>
          <w:lang w:eastAsia="zh-TW"/>
        </w:rPr>
      </w:pPr>
      <w:bookmarkStart w:id="110" w:name="OLE_LINK430"/>
      <w:bookmarkStart w:id="111" w:name="OLE_LINK431"/>
      <w:bookmarkStart w:id="112" w:name="OLE_LINK450"/>
      <w:bookmarkStart w:id="113" w:name="OLE_LINK453"/>
      <w:r w:rsidRPr="00C421CD">
        <w:rPr>
          <w:rFonts w:hint="eastAsia"/>
          <w:b/>
          <w:bCs/>
          <w:lang w:eastAsia="zh-TW"/>
        </w:rPr>
        <w:t>P</w:t>
      </w:r>
      <w:r w:rsidRPr="00C421CD">
        <w:rPr>
          <w:b/>
          <w:bCs/>
          <w:lang w:eastAsia="zh-TW"/>
        </w:rPr>
        <w:t xml:space="preserve">roposal </w:t>
      </w:r>
      <w:r w:rsidR="00F6680E">
        <w:rPr>
          <w:b/>
          <w:bCs/>
          <w:lang w:eastAsia="zh-TW"/>
        </w:rPr>
        <w:t>5</w:t>
      </w:r>
      <w:r>
        <w:rPr>
          <w:b/>
          <w:bCs/>
          <w:lang w:eastAsia="zh-TW"/>
        </w:rPr>
        <w:t xml:space="preserve">: </w:t>
      </w:r>
      <w:bookmarkStart w:id="114" w:name="OLE_LINK408"/>
      <w:bookmarkStart w:id="115" w:name="OLE_LINK409"/>
      <w:bookmarkStart w:id="116" w:name="OLE_LINK406"/>
      <w:bookmarkStart w:id="117" w:name="OLE_LINK407"/>
      <w:r w:rsidR="00D1573E">
        <w:rPr>
          <w:b/>
          <w:bCs/>
          <w:lang w:eastAsia="zh-TW"/>
        </w:rPr>
        <w:t>T</w:t>
      </w:r>
      <w:r>
        <w:rPr>
          <w:b/>
          <w:bCs/>
          <w:lang w:eastAsia="zh-TW"/>
        </w:rPr>
        <w:t xml:space="preserve">he </w:t>
      </w:r>
      <w:r w:rsidRPr="00C421CD">
        <w:rPr>
          <w:b/>
          <w:bCs/>
          <w:lang w:eastAsia="zh-TW"/>
        </w:rPr>
        <w:t>UE-calculated TA</w:t>
      </w:r>
      <w:r>
        <w:rPr>
          <w:b/>
          <w:bCs/>
          <w:lang w:eastAsia="zh-TW"/>
        </w:rPr>
        <w:t xml:space="preserve"> report can b</w:t>
      </w:r>
      <w:bookmarkEnd w:id="114"/>
      <w:bookmarkEnd w:id="115"/>
      <w:r>
        <w:rPr>
          <w:b/>
          <w:bCs/>
          <w:lang w:eastAsia="zh-TW"/>
        </w:rPr>
        <w:t>e</w:t>
      </w:r>
      <w:bookmarkEnd w:id="116"/>
      <w:bookmarkEnd w:id="117"/>
      <w:r>
        <w:rPr>
          <w:b/>
          <w:bCs/>
          <w:lang w:eastAsia="zh-TW"/>
        </w:rPr>
        <w:t xml:space="preserve"> request</w:t>
      </w:r>
      <w:r w:rsidR="00736468">
        <w:rPr>
          <w:b/>
          <w:bCs/>
          <w:lang w:eastAsia="zh-TW"/>
        </w:rPr>
        <w:t>ed</w:t>
      </w:r>
      <w:r>
        <w:rPr>
          <w:b/>
          <w:bCs/>
          <w:lang w:eastAsia="zh-TW"/>
        </w:rPr>
        <w:t xml:space="preserve"> by </w:t>
      </w:r>
      <w:proofErr w:type="spellStart"/>
      <w:r>
        <w:rPr>
          <w:b/>
          <w:bCs/>
          <w:lang w:eastAsia="zh-TW"/>
        </w:rPr>
        <w:t>gNB</w:t>
      </w:r>
      <w:proofErr w:type="spellEnd"/>
      <w:r>
        <w:rPr>
          <w:b/>
          <w:bCs/>
          <w:lang w:eastAsia="zh-TW"/>
        </w:rPr>
        <w:t>.</w:t>
      </w:r>
      <w:r w:rsidR="00D1573E">
        <w:rPr>
          <w:b/>
          <w:bCs/>
          <w:lang w:eastAsia="zh-TW"/>
        </w:rPr>
        <w:t xml:space="preserve"> FFS how to request</w:t>
      </w:r>
      <w:r w:rsidR="0045289E">
        <w:rPr>
          <w:b/>
          <w:bCs/>
          <w:lang w:eastAsia="zh-TW"/>
        </w:rPr>
        <w:t xml:space="preserve"> by </w:t>
      </w:r>
      <w:proofErr w:type="spellStart"/>
      <w:r w:rsidR="0045289E">
        <w:rPr>
          <w:b/>
          <w:bCs/>
          <w:lang w:eastAsia="zh-TW"/>
        </w:rPr>
        <w:t>gNB</w:t>
      </w:r>
      <w:proofErr w:type="spellEnd"/>
      <w:r w:rsidR="00D1573E">
        <w:rPr>
          <w:b/>
          <w:bCs/>
          <w:lang w:eastAsia="zh-TW"/>
        </w:rPr>
        <w:t>.</w:t>
      </w:r>
    </w:p>
    <w:p w14:paraId="45F9AC52" w14:textId="45550463" w:rsidR="007535E0" w:rsidRPr="007535E0" w:rsidRDefault="007535E0" w:rsidP="007535E0">
      <w:pPr>
        <w:jc w:val="both"/>
        <w:rPr>
          <w:lang w:eastAsia="zh-TW"/>
        </w:rPr>
      </w:pPr>
      <w:bookmarkStart w:id="118" w:name="OLE_LINK432"/>
      <w:bookmarkStart w:id="119" w:name="OLE_LINK433"/>
      <w:bookmarkStart w:id="120" w:name="OLE_LINK451"/>
      <w:bookmarkStart w:id="121" w:name="OLE_LINK452"/>
      <w:bookmarkEnd w:id="110"/>
      <w:bookmarkEnd w:id="111"/>
      <w:bookmarkEnd w:id="112"/>
      <w:bookmarkEnd w:id="113"/>
      <w:r>
        <w:rPr>
          <w:rFonts w:hint="eastAsia"/>
          <w:b/>
          <w:bCs/>
          <w:lang w:eastAsia="zh-TW"/>
        </w:rPr>
        <w:t>P</w:t>
      </w:r>
      <w:r>
        <w:rPr>
          <w:b/>
          <w:bCs/>
          <w:lang w:eastAsia="zh-TW"/>
        </w:rPr>
        <w:t xml:space="preserve">roposal </w:t>
      </w:r>
      <w:r w:rsidR="00F6680E">
        <w:rPr>
          <w:b/>
          <w:bCs/>
          <w:lang w:eastAsia="zh-TW"/>
        </w:rPr>
        <w:t>6</w:t>
      </w:r>
      <w:r>
        <w:rPr>
          <w:b/>
          <w:bCs/>
          <w:lang w:eastAsia="zh-TW"/>
        </w:rPr>
        <w:t xml:space="preserve">: </w:t>
      </w:r>
      <w:r w:rsidR="00D1573E">
        <w:rPr>
          <w:b/>
          <w:bCs/>
          <w:lang w:eastAsia="zh-TW"/>
        </w:rPr>
        <w:t>T</w:t>
      </w:r>
      <w:r w:rsidR="00526EED">
        <w:rPr>
          <w:b/>
          <w:bCs/>
          <w:lang w:eastAsia="zh-TW"/>
        </w:rPr>
        <w:t xml:space="preserve">he </w:t>
      </w:r>
      <w:r w:rsidR="00526EED" w:rsidRPr="00C421CD">
        <w:rPr>
          <w:b/>
          <w:bCs/>
          <w:lang w:eastAsia="zh-TW"/>
        </w:rPr>
        <w:t>UE-calculated TA</w:t>
      </w:r>
      <w:r w:rsidR="00526EED">
        <w:rPr>
          <w:b/>
          <w:bCs/>
          <w:lang w:eastAsia="zh-TW"/>
        </w:rPr>
        <w:t xml:space="preserve"> can </w:t>
      </w:r>
      <w:r w:rsidR="00F3287C">
        <w:rPr>
          <w:b/>
          <w:bCs/>
          <w:lang w:eastAsia="zh-TW"/>
        </w:rPr>
        <w:t xml:space="preserve">be </w:t>
      </w:r>
      <w:r w:rsidR="00526EED">
        <w:rPr>
          <w:b/>
          <w:bCs/>
          <w:lang w:eastAsia="zh-TW"/>
        </w:rPr>
        <w:t>reported periodically.</w:t>
      </w:r>
      <w:r w:rsidR="00D1573E">
        <w:rPr>
          <w:b/>
          <w:bCs/>
          <w:lang w:eastAsia="zh-TW"/>
        </w:rPr>
        <w:t xml:space="preserve"> FFS how to report periodically.</w:t>
      </w:r>
    </w:p>
    <w:bookmarkEnd w:id="118"/>
    <w:bookmarkEnd w:id="119"/>
    <w:bookmarkEnd w:id="120"/>
    <w:bookmarkEnd w:id="121"/>
    <w:p w14:paraId="4797E155" w14:textId="333134D1" w:rsidR="000736EC" w:rsidRDefault="000736EC" w:rsidP="00991748">
      <w:pPr>
        <w:pStyle w:val="1"/>
      </w:pPr>
      <w:r>
        <w:t>Conclusion</w:t>
      </w:r>
    </w:p>
    <w:p w14:paraId="01C3F89E" w14:textId="08EAE9A0" w:rsidR="00F8271E" w:rsidRDefault="0035015E" w:rsidP="00F8271E">
      <w:pPr>
        <w:rPr>
          <w:lang w:val="en-GB" w:eastAsia="x-none"/>
        </w:rPr>
      </w:pPr>
      <w:r>
        <w:rPr>
          <w:lang w:val="en-GB" w:eastAsia="x-none"/>
        </w:rPr>
        <w:t xml:space="preserve">Based on the </w:t>
      </w:r>
      <w:r w:rsidR="005407B9">
        <w:rPr>
          <w:lang w:val="en-GB" w:eastAsia="x-none"/>
        </w:rPr>
        <w:t xml:space="preserve">above </w:t>
      </w:r>
      <w:r w:rsidR="00202271">
        <w:rPr>
          <w:lang w:val="en-GB" w:eastAsia="x-none"/>
        </w:rPr>
        <w:t>analysis</w:t>
      </w:r>
      <w:r>
        <w:rPr>
          <w:lang w:val="en-GB" w:eastAsia="x-none"/>
        </w:rPr>
        <w:t>, we have the following observations and proposals.</w:t>
      </w:r>
    </w:p>
    <w:p w14:paraId="246341B1" w14:textId="77777777" w:rsidR="00552237" w:rsidRDefault="00552237" w:rsidP="00552237">
      <w:pPr>
        <w:spacing w:beforeLines="50" w:before="120" w:afterLines="50" w:after="120" w:line="0" w:lineRule="atLeast"/>
        <w:rPr>
          <w:i/>
          <w:iCs/>
          <w:lang w:eastAsia="zh-TW"/>
        </w:rPr>
      </w:pPr>
      <w:r w:rsidRPr="00B101E1">
        <w:rPr>
          <w:i/>
          <w:iCs/>
          <w:lang w:val="en-GB" w:eastAsia="zh-TW"/>
        </w:rPr>
        <w:t>Observation 1:</w:t>
      </w:r>
      <w:r>
        <w:rPr>
          <w:i/>
          <w:iCs/>
          <w:lang w:val="en-GB" w:eastAsia="zh-TW"/>
        </w:rPr>
        <w:t xml:space="preserve"> UE-calculated TA can be at least acquired based on UE’s GNSS-acquired position </w:t>
      </w:r>
      <w:r w:rsidRPr="003C1344">
        <w:rPr>
          <w:i/>
          <w:iCs/>
          <w:lang w:eastAsia="zh-TW"/>
        </w:rPr>
        <w:t>and the serving satellite ephemeris.</w:t>
      </w:r>
    </w:p>
    <w:p w14:paraId="1EF57B7C" w14:textId="5527E353" w:rsidR="00552237" w:rsidRPr="00B101E1" w:rsidRDefault="00552237" w:rsidP="00552237">
      <w:pPr>
        <w:spacing w:afterLines="50" w:after="120" w:line="0" w:lineRule="atLeast"/>
        <w:rPr>
          <w:lang w:val="en-GB" w:eastAsia="zh-TW"/>
        </w:rPr>
      </w:pPr>
      <w:r w:rsidRPr="00B101E1">
        <w:rPr>
          <w:i/>
          <w:iCs/>
          <w:lang w:val="en-GB" w:eastAsia="zh-TW"/>
        </w:rPr>
        <w:t xml:space="preserve">Observation </w:t>
      </w:r>
      <w:r>
        <w:rPr>
          <w:i/>
          <w:iCs/>
          <w:lang w:val="en-GB" w:eastAsia="zh-TW"/>
        </w:rPr>
        <w:t>2</w:t>
      </w:r>
      <w:r w:rsidRPr="00B101E1">
        <w:rPr>
          <w:i/>
          <w:iCs/>
          <w:lang w:val="en-GB" w:eastAsia="zh-TW"/>
        </w:rPr>
        <w:t xml:space="preserve">: Full TA can be compensated by UE-calculated TA and Common TA to ensure the DL/UL frame boundary alignment at </w:t>
      </w:r>
      <w:r w:rsidR="00F367C2">
        <w:rPr>
          <w:i/>
          <w:iCs/>
          <w:lang w:val="en-GB" w:eastAsia="zh-TW"/>
        </w:rPr>
        <w:t xml:space="preserve">the </w:t>
      </w:r>
      <w:r w:rsidRPr="00B101E1">
        <w:rPr>
          <w:i/>
          <w:iCs/>
          <w:lang w:val="en-GB" w:eastAsia="zh-TW"/>
        </w:rPr>
        <w:t>NW side</w:t>
      </w:r>
    </w:p>
    <w:p w14:paraId="0DC25551" w14:textId="77777777" w:rsidR="00552237" w:rsidRPr="00EB3CC8" w:rsidRDefault="00552237" w:rsidP="00552237">
      <w:pPr>
        <w:jc w:val="both"/>
        <w:rPr>
          <w:i/>
          <w:iCs/>
          <w:lang w:val="en-GB" w:eastAsia="zh-TW"/>
        </w:rPr>
      </w:pPr>
      <w:r w:rsidRPr="00B101E1">
        <w:rPr>
          <w:i/>
          <w:iCs/>
          <w:lang w:val="en-GB" w:eastAsia="zh-TW"/>
        </w:rPr>
        <w:t xml:space="preserve">Observation </w:t>
      </w:r>
      <w:r>
        <w:rPr>
          <w:i/>
          <w:iCs/>
          <w:lang w:val="en-GB" w:eastAsia="zh-TW"/>
        </w:rPr>
        <w:t>3</w:t>
      </w:r>
      <w:r w:rsidRPr="00B101E1">
        <w:rPr>
          <w:i/>
          <w:iCs/>
          <w:lang w:val="en-GB" w:eastAsia="zh-TW"/>
        </w:rPr>
        <w:t>:</w:t>
      </w:r>
      <w:r w:rsidRPr="00EB3CC8">
        <w:rPr>
          <w:i/>
          <w:iCs/>
          <w:lang w:val="en-GB" w:eastAsia="zh-TW"/>
        </w:rPr>
        <w:t xml:space="preserve"> UE-calculated TA information helps </w:t>
      </w:r>
      <w:proofErr w:type="spellStart"/>
      <w:r w:rsidRPr="00EB3CC8">
        <w:rPr>
          <w:i/>
          <w:iCs/>
          <w:lang w:val="en-GB" w:eastAsia="zh-TW"/>
        </w:rPr>
        <w:t>gNB</w:t>
      </w:r>
      <w:proofErr w:type="spellEnd"/>
      <w:r w:rsidRPr="00EB3CC8">
        <w:rPr>
          <w:i/>
          <w:iCs/>
          <w:lang w:val="en-GB" w:eastAsia="zh-TW"/>
        </w:rPr>
        <w:t xml:space="preserve"> to adjust the TA of the UE more precisely.</w:t>
      </w:r>
    </w:p>
    <w:p w14:paraId="2C80195B" w14:textId="77777777" w:rsidR="00A673DC" w:rsidRPr="00A673DC" w:rsidRDefault="00A673DC" w:rsidP="00A673DC">
      <w:pPr>
        <w:jc w:val="both"/>
        <w:rPr>
          <w:i/>
          <w:iCs/>
          <w:lang w:val="en-GB" w:eastAsia="zh-TW"/>
        </w:rPr>
      </w:pPr>
      <w:r w:rsidRPr="00B101E1">
        <w:rPr>
          <w:i/>
          <w:iCs/>
          <w:lang w:val="en-GB" w:eastAsia="zh-TW"/>
        </w:rPr>
        <w:t xml:space="preserve">Observation </w:t>
      </w:r>
      <w:r>
        <w:rPr>
          <w:i/>
          <w:iCs/>
          <w:lang w:val="en-GB" w:eastAsia="zh-TW"/>
        </w:rPr>
        <w:t>4</w:t>
      </w:r>
      <w:r w:rsidRPr="00B17966">
        <w:rPr>
          <w:i/>
          <w:iCs/>
          <w:lang w:val="en-GB" w:eastAsia="zh-TW"/>
        </w:rPr>
        <w:t xml:space="preserve">: Reporting UE-calculated TA has been identified as </w:t>
      </w:r>
      <w:proofErr w:type="gramStart"/>
      <w:r w:rsidRPr="00B17966">
        <w:rPr>
          <w:i/>
          <w:iCs/>
          <w:lang w:val="en-GB" w:eastAsia="zh-TW"/>
        </w:rPr>
        <w:t>beneficial.</w:t>
      </w:r>
      <w:r w:rsidRPr="00A673DC">
        <w:rPr>
          <w:i/>
          <w:iCs/>
          <w:lang w:val="en-GB" w:eastAsia="zh-TW"/>
        </w:rPr>
        <w:t>.</w:t>
      </w:r>
      <w:proofErr w:type="gramEnd"/>
    </w:p>
    <w:p w14:paraId="7D892FD7" w14:textId="67DAEB1A" w:rsidR="00552237" w:rsidRPr="00945DD0" w:rsidRDefault="00552237" w:rsidP="00552237">
      <w:pPr>
        <w:jc w:val="both"/>
        <w:rPr>
          <w:b/>
          <w:bCs/>
          <w:lang w:eastAsia="zh-TW"/>
        </w:rPr>
      </w:pPr>
      <w:r w:rsidRPr="00C421CD">
        <w:rPr>
          <w:rFonts w:hint="eastAsia"/>
          <w:b/>
          <w:bCs/>
          <w:lang w:eastAsia="zh-TW"/>
        </w:rPr>
        <w:lastRenderedPageBreak/>
        <w:t>P</w:t>
      </w:r>
      <w:r w:rsidRPr="00C421CD">
        <w:rPr>
          <w:b/>
          <w:bCs/>
          <w:lang w:eastAsia="zh-TW"/>
        </w:rPr>
        <w:t xml:space="preserve">roposal </w:t>
      </w:r>
      <w:r w:rsidR="00A673DC">
        <w:rPr>
          <w:b/>
          <w:bCs/>
          <w:lang w:eastAsia="zh-TW"/>
        </w:rPr>
        <w:t>1</w:t>
      </w:r>
      <w:r w:rsidRPr="00C421CD">
        <w:rPr>
          <w:b/>
          <w:bCs/>
          <w:lang w:eastAsia="zh-TW"/>
        </w:rPr>
        <w:t xml:space="preserve">: UE-calculated TA </w:t>
      </w:r>
      <w:r>
        <w:rPr>
          <w:b/>
          <w:bCs/>
          <w:lang w:eastAsia="zh-TW"/>
        </w:rPr>
        <w:t>can be reported by MAC CE.</w:t>
      </w:r>
    </w:p>
    <w:p w14:paraId="0A5D3023" w14:textId="547A2780" w:rsidR="00552237" w:rsidRDefault="00552237" w:rsidP="00552237">
      <w:pPr>
        <w:rPr>
          <w:lang w:eastAsia="zh-TW"/>
        </w:rPr>
      </w:pPr>
      <w:r w:rsidRPr="00C421CD">
        <w:rPr>
          <w:rFonts w:hint="eastAsia"/>
          <w:b/>
          <w:bCs/>
          <w:lang w:eastAsia="zh-TW"/>
        </w:rPr>
        <w:t>P</w:t>
      </w:r>
      <w:r w:rsidRPr="00C421CD">
        <w:rPr>
          <w:b/>
          <w:bCs/>
          <w:lang w:eastAsia="zh-TW"/>
        </w:rPr>
        <w:t xml:space="preserve">roposal </w:t>
      </w:r>
      <w:r w:rsidR="00A673DC">
        <w:rPr>
          <w:b/>
          <w:bCs/>
          <w:lang w:eastAsia="zh-TW"/>
        </w:rPr>
        <w:t>2</w:t>
      </w:r>
      <w:r w:rsidRPr="00C421CD">
        <w:rPr>
          <w:b/>
          <w:bCs/>
          <w:lang w:eastAsia="zh-TW"/>
        </w:rPr>
        <w:t xml:space="preserve">: </w:t>
      </w:r>
      <w:r>
        <w:rPr>
          <w:b/>
          <w:bCs/>
          <w:lang w:eastAsia="zh-TW"/>
        </w:rPr>
        <w:t>Wait for RAN1 discussion on the exact information (e.g., the content, the size, etc.) to be included in the UE-calculated TA report.</w:t>
      </w:r>
    </w:p>
    <w:p w14:paraId="5AF40A7E" w14:textId="535E19BE" w:rsidR="00552237" w:rsidRDefault="00552237" w:rsidP="00552237">
      <w:pPr>
        <w:jc w:val="both"/>
        <w:rPr>
          <w:b/>
          <w:bCs/>
          <w:lang w:eastAsia="zh-TW"/>
        </w:rPr>
      </w:pPr>
      <w:r w:rsidRPr="00C421CD">
        <w:rPr>
          <w:rFonts w:hint="eastAsia"/>
          <w:b/>
          <w:bCs/>
          <w:lang w:eastAsia="zh-TW"/>
        </w:rPr>
        <w:t>P</w:t>
      </w:r>
      <w:r w:rsidRPr="00C421CD">
        <w:rPr>
          <w:b/>
          <w:bCs/>
          <w:lang w:eastAsia="zh-TW"/>
        </w:rPr>
        <w:t xml:space="preserve">roposal </w:t>
      </w:r>
      <w:r w:rsidR="00A673DC">
        <w:rPr>
          <w:b/>
          <w:bCs/>
          <w:lang w:eastAsia="zh-TW"/>
        </w:rPr>
        <w:t>3</w:t>
      </w:r>
      <w:r w:rsidRPr="00C421CD">
        <w:rPr>
          <w:b/>
          <w:bCs/>
          <w:lang w:eastAsia="zh-TW"/>
        </w:rPr>
        <w:t>:</w:t>
      </w:r>
      <w:r>
        <w:rPr>
          <w:b/>
          <w:bCs/>
          <w:lang w:eastAsia="zh-TW"/>
        </w:rPr>
        <w:t xml:space="preserve"> For 4-step RA, the </w:t>
      </w:r>
      <w:r w:rsidRPr="00C421CD">
        <w:rPr>
          <w:b/>
          <w:bCs/>
          <w:lang w:eastAsia="zh-TW"/>
        </w:rPr>
        <w:t>UE-calculated TA</w:t>
      </w:r>
      <w:r>
        <w:rPr>
          <w:b/>
          <w:bCs/>
          <w:lang w:eastAsia="zh-TW"/>
        </w:rPr>
        <w:t xml:space="preserve"> report can be multiplexed in Msg3 if the size of the Msg3 is enough. Otherwise, the UE-calculated TA reported </w:t>
      </w:r>
      <w:r w:rsidR="00524618">
        <w:rPr>
          <w:b/>
          <w:bCs/>
          <w:lang w:eastAsia="zh-TW"/>
        </w:rPr>
        <w:t>should</w:t>
      </w:r>
      <w:r>
        <w:rPr>
          <w:b/>
          <w:bCs/>
          <w:lang w:eastAsia="zh-TW"/>
        </w:rPr>
        <w:t xml:space="preserve"> be transmitted via Msg5.</w:t>
      </w:r>
    </w:p>
    <w:p w14:paraId="4514BE13" w14:textId="5C0E63F7" w:rsidR="00552237" w:rsidRPr="00F81E6A" w:rsidRDefault="00552237" w:rsidP="00552237">
      <w:pPr>
        <w:jc w:val="both"/>
        <w:rPr>
          <w:b/>
          <w:bCs/>
          <w:lang w:eastAsia="zh-TW"/>
        </w:rPr>
      </w:pPr>
      <w:r w:rsidRPr="00C421CD">
        <w:rPr>
          <w:rFonts w:hint="eastAsia"/>
          <w:b/>
          <w:bCs/>
          <w:lang w:eastAsia="zh-TW"/>
        </w:rPr>
        <w:t>P</w:t>
      </w:r>
      <w:r w:rsidRPr="00C421CD">
        <w:rPr>
          <w:b/>
          <w:bCs/>
          <w:lang w:eastAsia="zh-TW"/>
        </w:rPr>
        <w:t xml:space="preserve">roposal </w:t>
      </w:r>
      <w:r w:rsidR="00A673DC">
        <w:rPr>
          <w:b/>
          <w:bCs/>
          <w:lang w:eastAsia="zh-TW"/>
        </w:rPr>
        <w:t>4</w:t>
      </w:r>
      <w:r w:rsidRPr="00C421CD">
        <w:rPr>
          <w:b/>
          <w:bCs/>
          <w:lang w:eastAsia="zh-TW"/>
        </w:rPr>
        <w:t>:</w:t>
      </w:r>
      <w:r>
        <w:rPr>
          <w:b/>
          <w:bCs/>
          <w:lang w:eastAsia="zh-TW"/>
        </w:rPr>
        <w:t xml:space="preserve"> For 2-step RA, the </w:t>
      </w:r>
      <w:r w:rsidRPr="00C421CD">
        <w:rPr>
          <w:b/>
          <w:bCs/>
          <w:lang w:eastAsia="zh-TW"/>
        </w:rPr>
        <w:t>UE-calculated TA</w:t>
      </w:r>
      <w:r>
        <w:rPr>
          <w:b/>
          <w:bCs/>
          <w:lang w:eastAsia="zh-TW"/>
        </w:rPr>
        <w:t xml:space="preserve"> report can be multiplexed in </w:t>
      </w:r>
      <w:proofErr w:type="spellStart"/>
      <w:r>
        <w:rPr>
          <w:b/>
          <w:bCs/>
          <w:lang w:eastAsia="zh-TW"/>
        </w:rPr>
        <w:t>MsgA</w:t>
      </w:r>
      <w:proofErr w:type="spellEnd"/>
      <w:r>
        <w:rPr>
          <w:b/>
          <w:bCs/>
          <w:lang w:eastAsia="zh-TW"/>
        </w:rPr>
        <w:t xml:space="preserve"> PUSCH</w:t>
      </w:r>
      <w:r w:rsidR="00F029A9">
        <w:rPr>
          <w:b/>
          <w:bCs/>
          <w:lang w:eastAsia="zh-TW"/>
        </w:rPr>
        <w:t xml:space="preserve"> if the size of the </w:t>
      </w:r>
      <w:proofErr w:type="spellStart"/>
      <w:r w:rsidR="00F029A9">
        <w:rPr>
          <w:b/>
          <w:bCs/>
          <w:lang w:eastAsia="zh-TW"/>
        </w:rPr>
        <w:t>MsgA</w:t>
      </w:r>
      <w:proofErr w:type="spellEnd"/>
      <w:r w:rsidR="00F029A9">
        <w:rPr>
          <w:b/>
          <w:bCs/>
          <w:lang w:eastAsia="zh-TW"/>
        </w:rPr>
        <w:t xml:space="preserve"> PUSCH is enough. Otherwise, the UE-calculated TA reported </w:t>
      </w:r>
      <w:r w:rsidR="00524618">
        <w:rPr>
          <w:b/>
          <w:bCs/>
          <w:lang w:eastAsia="zh-TW"/>
        </w:rPr>
        <w:t>should</w:t>
      </w:r>
      <w:r w:rsidR="00F029A9">
        <w:rPr>
          <w:b/>
          <w:bCs/>
          <w:lang w:eastAsia="zh-TW"/>
        </w:rPr>
        <w:t xml:space="preserve"> be transmitted via an UL-SCH resource scheduled by </w:t>
      </w:r>
      <w:proofErr w:type="spellStart"/>
      <w:r w:rsidR="00F029A9">
        <w:rPr>
          <w:b/>
          <w:bCs/>
          <w:lang w:eastAsia="zh-TW"/>
        </w:rPr>
        <w:t>MsgB</w:t>
      </w:r>
      <w:proofErr w:type="spellEnd"/>
      <w:r>
        <w:rPr>
          <w:b/>
          <w:bCs/>
          <w:lang w:eastAsia="zh-TW"/>
        </w:rPr>
        <w:t>.</w:t>
      </w:r>
    </w:p>
    <w:bookmarkEnd w:id="11"/>
    <w:p w14:paraId="4C041E59" w14:textId="2F40A060" w:rsidR="00891E65" w:rsidRDefault="00891E65" w:rsidP="00891E65">
      <w:pPr>
        <w:jc w:val="both"/>
        <w:rPr>
          <w:b/>
          <w:bCs/>
          <w:lang w:eastAsia="zh-TW"/>
        </w:rPr>
      </w:pPr>
      <w:r w:rsidRPr="00C421CD">
        <w:rPr>
          <w:rFonts w:hint="eastAsia"/>
          <w:b/>
          <w:bCs/>
          <w:lang w:eastAsia="zh-TW"/>
        </w:rPr>
        <w:t>P</w:t>
      </w:r>
      <w:r w:rsidRPr="00C421CD">
        <w:rPr>
          <w:b/>
          <w:bCs/>
          <w:lang w:eastAsia="zh-TW"/>
        </w:rPr>
        <w:t xml:space="preserve">roposal </w:t>
      </w:r>
      <w:r w:rsidR="00A673DC">
        <w:rPr>
          <w:b/>
          <w:bCs/>
          <w:lang w:eastAsia="zh-TW"/>
        </w:rPr>
        <w:t>5</w:t>
      </w:r>
      <w:r>
        <w:rPr>
          <w:b/>
          <w:bCs/>
          <w:lang w:eastAsia="zh-TW"/>
        </w:rPr>
        <w:t xml:space="preserve">: The </w:t>
      </w:r>
      <w:r w:rsidRPr="00C421CD">
        <w:rPr>
          <w:b/>
          <w:bCs/>
          <w:lang w:eastAsia="zh-TW"/>
        </w:rPr>
        <w:t>UE-calculated TA</w:t>
      </w:r>
      <w:r>
        <w:rPr>
          <w:b/>
          <w:bCs/>
          <w:lang w:eastAsia="zh-TW"/>
        </w:rPr>
        <w:t xml:space="preserve"> report can be requested by </w:t>
      </w:r>
      <w:proofErr w:type="spellStart"/>
      <w:r>
        <w:rPr>
          <w:b/>
          <w:bCs/>
          <w:lang w:eastAsia="zh-TW"/>
        </w:rPr>
        <w:t>gNB</w:t>
      </w:r>
      <w:proofErr w:type="spellEnd"/>
      <w:r>
        <w:rPr>
          <w:b/>
          <w:bCs/>
          <w:lang w:eastAsia="zh-TW"/>
        </w:rPr>
        <w:t xml:space="preserve">. FFS how to request by </w:t>
      </w:r>
      <w:proofErr w:type="spellStart"/>
      <w:r>
        <w:rPr>
          <w:b/>
          <w:bCs/>
          <w:lang w:eastAsia="zh-TW"/>
        </w:rPr>
        <w:t>gNB</w:t>
      </w:r>
      <w:proofErr w:type="spellEnd"/>
      <w:r>
        <w:rPr>
          <w:b/>
          <w:bCs/>
          <w:lang w:eastAsia="zh-TW"/>
        </w:rPr>
        <w:t>.</w:t>
      </w:r>
    </w:p>
    <w:p w14:paraId="48F1F031" w14:textId="5D5545EF" w:rsidR="00891E65" w:rsidRPr="007535E0" w:rsidRDefault="00891E65" w:rsidP="00891E65">
      <w:pPr>
        <w:jc w:val="both"/>
        <w:rPr>
          <w:lang w:eastAsia="zh-TW"/>
        </w:rPr>
      </w:pPr>
      <w:r>
        <w:rPr>
          <w:rFonts w:hint="eastAsia"/>
          <w:b/>
          <w:bCs/>
          <w:lang w:eastAsia="zh-TW"/>
        </w:rPr>
        <w:t>P</w:t>
      </w:r>
      <w:r>
        <w:rPr>
          <w:b/>
          <w:bCs/>
          <w:lang w:eastAsia="zh-TW"/>
        </w:rPr>
        <w:t xml:space="preserve">roposal </w:t>
      </w:r>
      <w:r w:rsidR="00A673DC">
        <w:rPr>
          <w:b/>
          <w:bCs/>
          <w:lang w:eastAsia="zh-TW"/>
        </w:rPr>
        <w:t>6</w:t>
      </w:r>
      <w:r>
        <w:rPr>
          <w:b/>
          <w:bCs/>
          <w:lang w:eastAsia="zh-TW"/>
        </w:rPr>
        <w:t xml:space="preserve">: The </w:t>
      </w:r>
      <w:r w:rsidRPr="00C421CD">
        <w:rPr>
          <w:b/>
          <w:bCs/>
          <w:lang w:eastAsia="zh-TW"/>
        </w:rPr>
        <w:t>UE-calculated TA</w:t>
      </w:r>
      <w:r>
        <w:rPr>
          <w:b/>
          <w:bCs/>
          <w:lang w:eastAsia="zh-TW"/>
        </w:rPr>
        <w:t xml:space="preserve"> can be reported periodically. FFS how to report periodically.</w:t>
      </w:r>
    </w:p>
    <w:p w14:paraId="3D92AA43" w14:textId="52603F08" w:rsidR="00F8271E" w:rsidRDefault="00F8271E" w:rsidP="00F8271E">
      <w:pPr>
        <w:pStyle w:val="1"/>
      </w:pPr>
      <w:r>
        <w:t>Reference</w:t>
      </w:r>
    </w:p>
    <w:p w14:paraId="7FACBB57" w14:textId="77777777" w:rsidR="001B674D" w:rsidRDefault="006F35BC" w:rsidP="007D3362">
      <w:pPr>
        <w:rPr>
          <w:lang w:eastAsia="x-none"/>
        </w:rPr>
      </w:pPr>
      <w:r w:rsidRPr="003157FB">
        <w:rPr>
          <w:lang w:val="en-GB" w:eastAsia="x-none"/>
        </w:rPr>
        <w:t xml:space="preserve">[1] </w:t>
      </w:r>
      <w:bookmarkStart w:id="122" w:name="OLE_LINK338"/>
      <w:bookmarkStart w:id="123" w:name="OLE_LINK339"/>
      <w:r w:rsidR="001B674D">
        <w:rPr>
          <w:lang w:val="en-GB" w:eastAsia="x-none"/>
        </w:rPr>
        <w:t xml:space="preserve">R1-2009748 </w:t>
      </w:r>
      <w:r w:rsidR="001B674D" w:rsidRPr="001B674D">
        <w:rPr>
          <w:lang w:eastAsia="x-none"/>
        </w:rPr>
        <w:t>FL Summary on enhancements on UL time and frequency synchronization for NR</w:t>
      </w:r>
    </w:p>
    <w:p w14:paraId="60F6886D" w14:textId="4F8183F4" w:rsidR="002F5C5F" w:rsidRPr="007D3362" w:rsidRDefault="001B674D" w:rsidP="007D3362">
      <w:pPr>
        <w:rPr>
          <w:lang w:eastAsia="x-none"/>
        </w:rPr>
      </w:pPr>
      <w:r>
        <w:rPr>
          <w:lang w:eastAsia="x-none"/>
        </w:rPr>
        <w:t xml:space="preserve">[2] </w:t>
      </w:r>
      <w:r w:rsidR="007D3362" w:rsidRPr="007D3362">
        <w:rPr>
          <w:lang w:eastAsia="x-none"/>
        </w:rPr>
        <w:t>R2-2010764</w:t>
      </w:r>
      <w:bookmarkEnd w:id="122"/>
      <w:bookmarkEnd w:id="123"/>
      <w:r w:rsidR="007D3362">
        <w:rPr>
          <w:lang w:eastAsia="x-none"/>
        </w:rPr>
        <w:t xml:space="preserve"> </w:t>
      </w:r>
      <w:r w:rsidR="007D3362" w:rsidRPr="007D3362">
        <w:rPr>
          <w:lang w:eastAsia="x-none"/>
        </w:rPr>
        <w:t>Summary of [AT112-e][</w:t>
      </w:r>
      <w:proofErr w:type="gramStart"/>
      <w:r w:rsidR="007D3362" w:rsidRPr="007D3362">
        <w:rPr>
          <w:lang w:eastAsia="x-none"/>
        </w:rPr>
        <w:t>103][</w:t>
      </w:r>
      <w:proofErr w:type="gramEnd"/>
      <w:r w:rsidR="007D3362" w:rsidRPr="007D3362">
        <w:rPr>
          <w:lang w:eastAsia="x-none"/>
        </w:rPr>
        <w:t>NTN] RACH and HARQ feedback aspects</w:t>
      </w:r>
    </w:p>
    <w:p w14:paraId="0BE02FB1" w14:textId="459CA01F" w:rsidR="007D3362" w:rsidRPr="007D3362" w:rsidRDefault="007D3362" w:rsidP="007D3362">
      <w:pPr>
        <w:rPr>
          <w:lang w:eastAsia="x-none"/>
        </w:rPr>
      </w:pPr>
    </w:p>
    <w:p w14:paraId="022C567A" w14:textId="329257A4" w:rsidR="007D3362" w:rsidRPr="006F35BC" w:rsidRDefault="007D3362" w:rsidP="007D3362">
      <w:pPr>
        <w:rPr>
          <w:lang w:val="en-GB" w:eastAsia="x-none"/>
        </w:rPr>
      </w:pPr>
    </w:p>
    <w:p w14:paraId="6A76BFF0" w14:textId="48772668" w:rsidR="006F35BC" w:rsidRPr="006F35BC" w:rsidRDefault="006F35BC" w:rsidP="00003D57">
      <w:pPr>
        <w:rPr>
          <w:lang w:val="en-GB" w:eastAsia="x-none"/>
        </w:rPr>
      </w:pPr>
    </w:p>
    <w:sectPr w:rsidR="006F35BC" w:rsidRPr="006F35BC" w:rsidSect="00EB410E">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94D346B" w14:textId="77777777" w:rsidR="00EB6F31" w:rsidRDefault="00EB6F31" w:rsidP="005E5C53">
      <w:pPr>
        <w:spacing w:after="0"/>
      </w:pPr>
      <w:r>
        <w:separator/>
      </w:r>
    </w:p>
  </w:endnote>
  <w:endnote w:type="continuationSeparator" w:id="0">
    <w:p w14:paraId="73F82B08" w14:textId="77777777" w:rsidR="00EB6F31" w:rsidRDefault="00EB6F31" w:rsidP="005E5C53">
      <w:pPr>
        <w:spacing w:after="0"/>
      </w:pPr>
      <w:r>
        <w:continuationSeparator/>
      </w:r>
    </w:p>
  </w:endnote>
  <w:endnote w:type="continuationNotice" w:id="1">
    <w:p w14:paraId="64F712D5" w14:textId="77777777" w:rsidR="00EB6F31" w:rsidRDefault="00EB6F3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 w:name="Segoe UI">
    <w:panose1 w:val="020B0604020202020204"/>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新細明體">
    <w:altName w:val="PMingLiU"/>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0A40044" w14:textId="77777777" w:rsidR="00EB6F31" w:rsidRDefault="00EB6F31" w:rsidP="005E5C53">
      <w:pPr>
        <w:spacing w:after="0"/>
      </w:pPr>
      <w:r>
        <w:separator/>
      </w:r>
    </w:p>
  </w:footnote>
  <w:footnote w:type="continuationSeparator" w:id="0">
    <w:p w14:paraId="6CA48E85" w14:textId="77777777" w:rsidR="00EB6F31" w:rsidRDefault="00EB6F31" w:rsidP="005E5C53">
      <w:pPr>
        <w:spacing w:after="0"/>
      </w:pPr>
      <w:r>
        <w:continuationSeparator/>
      </w:r>
    </w:p>
  </w:footnote>
  <w:footnote w:type="continuationNotice" w:id="1">
    <w:p w14:paraId="13E0D646" w14:textId="77777777" w:rsidR="00EB6F31" w:rsidRDefault="00EB6F3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D14BA3"/>
    <w:multiLevelType w:val="hybridMultilevel"/>
    <w:tmpl w:val="D69E0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AE6E6E"/>
    <w:multiLevelType w:val="hybridMultilevel"/>
    <w:tmpl w:val="9C120480"/>
    <w:lvl w:ilvl="0" w:tplc="3D7E78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3D1953"/>
    <w:multiLevelType w:val="hybridMultilevel"/>
    <w:tmpl w:val="61D0CD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A33C35"/>
    <w:multiLevelType w:val="hybridMultilevel"/>
    <w:tmpl w:val="D9D20260"/>
    <w:lvl w:ilvl="0" w:tplc="5296BED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0BE57716"/>
    <w:multiLevelType w:val="hybridMultilevel"/>
    <w:tmpl w:val="B7F6047C"/>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5" w15:restartNumberingAfterBreak="0">
    <w:nsid w:val="11174575"/>
    <w:multiLevelType w:val="hybridMultilevel"/>
    <w:tmpl w:val="ACFE2B7A"/>
    <w:lvl w:ilvl="0" w:tplc="4C98E8BC">
      <w:start w:val="238"/>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671C56"/>
    <w:multiLevelType w:val="hybridMultilevel"/>
    <w:tmpl w:val="70AE41FA"/>
    <w:lvl w:ilvl="0" w:tplc="4C98E8BC">
      <w:start w:val="238"/>
      <w:numFmt w:val="bullet"/>
      <w:lvlText w:val="–"/>
      <w:lvlJc w:val="left"/>
      <w:pPr>
        <w:ind w:left="766" w:hanging="360"/>
      </w:pPr>
      <w:rPr>
        <w:rFonts w:ascii="Arial" w:hAnsi="Arial" w:hint="default"/>
      </w:rPr>
    </w:lvl>
    <w:lvl w:ilvl="1" w:tplc="04090005">
      <w:start w:val="1"/>
      <w:numFmt w:val="bullet"/>
      <w:lvlText w:val=""/>
      <w:lvlJc w:val="left"/>
      <w:pPr>
        <w:ind w:left="1486" w:hanging="360"/>
      </w:pPr>
      <w:rPr>
        <w:rFonts w:ascii="Wingdings" w:hAnsi="Wingdings"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7" w15:restartNumberingAfterBreak="0">
    <w:nsid w:val="1B3E60E2"/>
    <w:multiLevelType w:val="hybridMultilevel"/>
    <w:tmpl w:val="27126B92"/>
    <w:lvl w:ilvl="0" w:tplc="7C02C3E2">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E240E49"/>
    <w:multiLevelType w:val="hybridMultilevel"/>
    <w:tmpl w:val="629A2C82"/>
    <w:lvl w:ilvl="0" w:tplc="251876B4">
      <w:start w:val="1"/>
      <w:numFmt w:val="decimal"/>
      <w:lvlText w:val="Proposal %1."/>
      <w:lvlJc w:val="left"/>
      <w:pPr>
        <w:ind w:left="360" w:hanging="360"/>
      </w:pPr>
      <w:rPr>
        <w:rFonts w:hint="default"/>
        <w:b/>
        <w:color w:val="auto"/>
      </w:rPr>
    </w:lvl>
    <w:lvl w:ilvl="1" w:tplc="71D44A5E">
      <w:start w:val="1"/>
      <w:numFmt w:val="decimal"/>
      <w:lvlText w:val="Proposal %1.%2."/>
      <w:lvlJc w:val="left"/>
      <w:pPr>
        <w:ind w:left="792" w:hanging="432"/>
      </w:pPr>
      <w:rPr>
        <w:rFonts w:hint="default"/>
        <w:b/>
        <w:i w:val="0"/>
      </w:rPr>
    </w:lvl>
    <w:lvl w:ilvl="2" w:tplc="746A86F4">
      <w:start w:val="1"/>
      <w:numFmt w:val="decimal"/>
      <w:lvlText w:val="Proposal %1.%2.%3."/>
      <w:lvlJc w:val="left"/>
      <w:pPr>
        <w:ind w:left="1224" w:hanging="504"/>
      </w:pPr>
      <w:rPr>
        <w:rFonts w:hint="default"/>
        <w:b/>
        <w:i w:val="0"/>
      </w:rPr>
    </w:lvl>
    <w:lvl w:ilvl="3" w:tplc="D6AAB7C6">
      <w:start w:val="1"/>
      <w:numFmt w:val="decimal"/>
      <w:lvlText w:val="%1.%2.%3.%4."/>
      <w:lvlJc w:val="left"/>
      <w:pPr>
        <w:ind w:left="1728" w:hanging="648"/>
      </w:pPr>
      <w:rPr>
        <w:rFonts w:hint="default"/>
      </w:rPr>
    </w:lvl>
    <w:lvl w:ilvl="4" w:tplc="D5D6FF6A">
      <w:start w:val="1"/>
      <w:numFmt w:val="decimal"/>
      <w:lvlText w:val="%1.%2.%3.%4.%5."/>
      <w:lvlJc w:val="left"/>
      <w:pPr>
        <w:ind w:left="2232" w:hanging="792"/>
      </w:pPr>
      <w:rPr>
        <w:rFonts w:hint="default"/>
      </w:rPr>
    </w:lvl>
    <w:lvl w:ilvl="5" w:tplc="3656EED8">
      <w:start w:val="1"/>
      <w:numFmt w:val="decimal"/>
      <w:lvlText w:val="%1.%2.%3.%4.%5.%6."/>
      <w:lvlJc w:val="left"/>
      <w:pPr>
        <w:ind w:left="2736" w:hanging="936"/>
      </w:pPr>
      <w:rPr>
        <w:rFonts w:hint="default"/>
      </w:rPr>
    </w:lvl>
    <w:lvl w:ilvl="6" w:tplc="66F2D9A4">
      <w:start w:val="1"/>
      <w:numFmt w:val="decimal"/>
      <w:lvlText w:val="%1.%2.%3.%4.%5.%6.%7."/>
      <w:lvlJc w:val="left"/>
      <w:pPr>
        <w:ind w:left="3240" w:hanging="1080"/>
      </w:pPr>
      <w:rPr>
        <w:rFonts w:hint="default"/>
      </w:rPr>
    </w:lvl>
    <w:lvl w:ilvl="7" w:tplc="FD4E5862">
      <w:start w:val="1"/>
      <w:numFmt w:val="decimal"/>
      <w:lvlText w:val="%1.%2.%3.%4.%5.%6.%7.%8."/>
      <w:lvlJc w:val="left"/>
      <w:pPr>
        <w:ind w:left="3744" w:hanging="1224"/>
      </w:pPr>
      <w:rPr>
        <w:rFonts w:hint="default"/>
      </w:rPr>
    </w:lvl>
    <w:lvl w:ilvl="8" w:tplc="FC92387E">
      <w:start w:val="1"/>
      <w:numFmt w:val="decimal"/>
      <w:lvlText w:val="%1.%2.%3.%4.%5.%6.%7.%8.%9."/>
      <w:lvlJc w:val="left"/>
      <w:pPr>
        <w:ind w:left="4320" w:hanging="1440"/>
      </w:pPr>
      <w:rPr>
        <w:rFonts w:hint="default"/>
      </w:rPr>
    </w:lvl>
  </w:abstractNum>
  <w:abstractNum w:abstractNumId="9" w15:restartNumberingAfterBreak="0">
    <w:nsid w:val="262E6F5E"/>
    <w:multiLevelType w:val="hybridMultilevel"/>
    <w:tmpl w:val="AB881F28"/>
    <w:lvl w:ilvl="0" w:tplc="EB6E89E6">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27E666C4"/>
    <w:multiLevelType w:val="hybridMultilevel"/>
    <w:tmpl w:val="910AB2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C6F679F"/>
    <w:multiLevelType w:val="hybridMultilevel"/>
    <w:tmpl w:val="F2123E0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F357D0"/>
    <w:multiLevelType w:val="hybridMultilevel"/>
    <w:tmpl w:val="40D22E0A"/>
    <w:lvl w:ilvl="0" w:tplc="2AA68B96">
      <w:start w:val="1"/>
      <w:numFmt w:val="bullet"/>
      <w:lvlText w:val=""/>
      <w:lvlJc w:val="left"/>
      <w:pPr>
        <w:tabs>
          <w:tab w:val="num" w:pos="720"/>
        </w:tabs>
        <w:ind w:left="720" w:hanging="360"/>
      </w:pPr>
      <w:rPr>
        <w:rFonts w:ascii="Symbol" w:hAnsi="Symbol" w:hint="default"/>
        <w:sz w:val="20"/>
      </w:rPr>
    </w:lvl>
    <w:lvl w:ilvl="1" w:tplc="81E8387E" w:tentative="1">
      <w:start w:val="1"/>
      <w:numFmt w:val="bullet"/>
      <w:lvlText w:val=""/>
      <w:lvlJc w:val="left"/>
      <w:pPr>
        <w:tabs>
          <w:tab w:val="num" w:pos="1440"/>
        </w:tabs>
        <w:ind w:left="1440" w:hanging="360"/>
      </w:pPr>
      <w:rPr>
        <w:rFonts w:ascii="Symbol" w:hAnsi="Symbol" w:hint="default"/>
        <w:sz w:val="20"/>
      </w:rPr>
    </w:lvl>
    <w:lvl w:ilvl="2" w:tplc="93ACAB5E" w:tentative="1">
      <w:start w:val="1"/>
      <w:numFmt w:val="bullet"/>
      <w:lvlText w:val=""/>
      <w:lvlJc w:val="left"/>
      <w:pPr>
        <w:tabs>
          <w:tab w:val="num" w:pos="2160"/>
        </w:tabs>
        <w:ind w:left="2160" w:hanging="360"/>
      </w:pPr>
      <w:rPr>
        <w:rFonts w:ascii="Symbol" w:hAnsi="Symbol" w:hint="default"/>
        <w:sz w:val="20"/>
      </w:rPr>
    </w:lvl>
    <w:lvl w:ilvl="3" w:tplc="D3C4C7AA" w:tentative="1">
      <w:start w:val="1"/>
      <w:numFmt w:val="bullet"/>
      <w:lvlText w:val=""/>
      <w:lvlJc w:val="left"/>
      <w:pPr>
        <w:tabs>
          <w:tab w:val="num" w:pos="2880"/>
        </w:tabs>
        <w:ind w:left="2880" w:hanging="360"/>
      </w:pPr>
      <w:rPr>
        <w:rFonts w:ascii="Symbol" w:hAnsi="Symbol" w:hint="default"/>
        <w:sz w:val="20"/>
      </w:rPr>
    </w:lvl>
    <w:lvl w:ilvl="4" w:tplc="8026B938" w:tentative="1">
      <w:start w:val="1"/>
      <w:numFmt w:val="bullet"/>
      <w:lvlText w:val=""/>
      <w:lvlJc w:val="left"/>
      <w:pPr>
        <w:tabs>
          <w:tab w:val="num" w:pos="3600"/>
        </w:tabs>
        <w:ind w:left="3600" w:hanging="360"/>
      </w:pPr>
      <w:rPr>
        <w:rFonts w:ascii="Symbol" w:hAnsi="Symbol" w:hint="default"/>
        <w:sz w:val="20"/>
      </w:rPr>
    </w:lvl>
    <w:lvl w:ilvl="5" w:tplc="18861A8A" w:tentative="1">
      <w:start w:val="1"/>
      <w:numFmt w:val="bullet"/>
      <w:lvlText w:val=""/>
      <w:lvlJc w:val="left"/>
      <w:pPr>
        <w:tabs>
          <w:tab w:val="num" w:pos="4320"/>
        </w:tabs>
        <w:ind w:left="4320" w:hanging="360"/>
      </w:pPr>
      <w:rPr>
        <w:rFonts w:ascii="Symbol" w:hAnsi="Symbol" w:hint="default"/>
        <w:sz w:val="20"/>
      </w:rPr>
    </w:lvl>
    <w:lvl w:ilvl="6" w:tplc="68E45DF8" w:tentative="1">
      <w:start w:val="1"/>
      <w:numFmt w:val="bullet"/>
      <w:lvlText w:val=""/>
      <w:lvlJc w:val="left"/>
      <w:pPr>
        <w:tabs>
          <w:tab w:val="num" w:pos="5040"/>
        </w:tabs>
        <w:ind w:left="5040" w:hanging="360"/>
      </w:pPr>
      <w:rPr>
        <w:rFonts w:ascii="Symbol" w:hAnsi="Symbol" w:hint="default"/>
        <w:sz w:val="20"/>
      </w:rPr>
    </w:lvl>
    <w:lvl w:ilvl="7" w:tplc="58982FF6" w:tentative="1">
      <w:start w:val="1"/>
      <w:numFmt w:val="bullet"/>
      <w:lvlText w:val=""/>
      <w:lvlJc w:val="left"/>
      <w:pPr>
        <w:tabs>
          <w:tab w:val="num" w:pos="5760"/>
        </w:tabs>
        <w:ind w:left="5760" w:hanging="360"/>
      </w:pPr>
      <w:rPr>
        <w:rFonts w:ascii="Symbol" w:hAnsi="Symbol" w:hint="default"/>
        <w:sz w:val="20"/>
      </w:rPr>
    </w:lvl>
    <w:lvl w:ilvl="8" w:tplc="3DE01804"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0153F53"/>
    <w:multiLevelType w:val="hybridMultilevel"/>
    <w:tmpl w:val="11880A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5647301"/>
    <w:multiLevelType w:val="hybridMultilevel"/>
    <w:tmpl w:val="0A104F04"/>
    <w:lvl w:ilvl="0" w:tplc="E3DAB2A8">
      <w:start w:val="1"/>
      <w:numFmt w:val="decimal"/>
      <w:pStyle w:val="1"/>
      <w:lvlText w:val="%1"/>
      <w:lvlJc w:val="left"/>
      <w:pPr>
        <w:ind w:left="432" w:hanging="432"/>
      </w:pPr>
      <w:rPr>
        <w:lang w:val="en-US"/>
      </w:rPr>
    </w:lvl>
    <w:lvl w:ilvl="1" w:tplc="4EBA9400">
      <w:start w:val="1"/>
      <w:numFmt w:val="decimal"/>
      <w:pStyle w:val="2"/>
      <w:lvlText w:val="%1.%2"/>
      <w:lvlJc w:val="left"/>
      <w:pPr>
        <w:ind w:left="576" w:hanging="576"/>
      </w:pPr>
    </w:lvl>
    <w:lvl w:ilvl="2" w:tplc="46BC0444">
      <w:start w:val="1"/>
      <w:numFmt w:val="decimal"/>
      <w:pStyle w:val="3"/>
      <w:lvlText w:val="%1.%2.%3"/>
      <w:lvlJc w:val="left"/>
      <w:pPr>
        <w:ind w:left="720" w:hanging="720"/>
      </w:pPr>
    </w:lvl>
    <w:lvl w:ilvl="3" w:tplc="0D48F072">
      <w:start w:val="1"/>
      <w:numFmt w:val="decimal"/>
      <w:pStyle w:val="4"/>
      <w:lvlText w:val="%1.%2.%3.%4"/>
      <w:lvlJc w:val="left"/>
      <w:pPr>
        <w:ind w:left="864" w:hanging="864"/>
      </w:pPr>
    </w:lvl>
    <w:lvl w:ilvl="4" w:tplc="C596B32A">
      <w:start w:val="1"/>
      <w:numFmt w:val="decimal"/>
      <w:pStyle w:val="5"/>
      <w:lvlText w:val="%1.%2.%3.%4.%5"/>
      <w:lvlJc w:val="left"/>
      <w:pPr>
        <w:ind w:left="1008" w:hanging="1008"/>
      </w:pPr>
    </w:lvl>
    <w:lvl w:ilvl="5" w:tplc="E188DF94">
      <w:start w:val="1"/>
      <w:numFmt w:val="decimal"/>
      <w:pStyle w:val="6"/>
      <w:lvlText w:val="%1.%2.%3.%4.%5.%6"/>
      <w:lvlJc w:val="left"/>
      <w:pPr>
        <w:ind w:left="1152" w:hanging="1152"/>
      </w:pPr>
    </w:lvl>
    <w:lvl w:ilvl="6" w:tplc="E1841428">
      <w:start w:val="1"/>
      <w:numFmt w:val="decimal"/>
      <w:pStyle w:val="7"/>
      <w:lvlText w:val="%1.%2.%3.%4.%5.%6.%7"/>
      <w:lvlJc w:val="left"/>
      <w:pPr>
        <w:ind w:left="1296" w:hanging="1296"/>
      </w:pPr>
    </w:lvl>
    <w:lvl w:ilvl="7" w:tplc="9BC8F82C">
      <w:start w:val="1"/>
      <w:numFmt w:val="decimal"/>
      <w:pStyle w:val="8"/>
      <w:lvlText w:val="%1.%2.%3.%4.%5.%6.%7.%8"/>
      <w:lvlJc w:val="left"/>
      <w:pPr>
        <w:ind w:left="1440" w:hanging="1440"/>
      </w:pPr>
    </w:lvl>
    <w:lvl w:ilvl="8" w:tplc="747AD55C">
      <w:start w:val="1"/>
      <w:numFmt w:val="decimal"/>
      <w:pStyle w:val="9"/>
      <w:lvlText w:val="%1.%2.%3.%4.%5.%6.%7.%8.%9"/>
      <w:lvlJc w:val="left"/>
      <w:pPr>
        <w:ind w:left="1584" w:hanging="1584"/>
      </w:pPr>
    </w:lvl>
  </w:abstractNum>
  <w:abstractNum w:abstractNumId="15" w15:restartNumberingAfterBreak="0">
    <w:nsid w:val="3A557C4D"/>
    <w:multiLevelType w:val="hybridMultilevel"/>
    <w:tmpl w:val="7E4EF7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3A71527"/>
    <w:multiLevelType w:val="hybridMultilevel"/>
    <w:tmpl w:val="6BD896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73D309D"/>
    <w:multiLevelType w:val="hybridMultilevel"/>
    <w:tmpl w:val="2814DC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9A3391E"/>
    <w:multiLevelType w:val="hybridMultilevel"/>
    <w:tmpl w:val="7A90498E"/>
    <w:lvl w:ilvl="0" w:tplc="DB5CD8F6">
      <w:start w:val="1"/>
      <w:numFmt w:val="decimal"/>
      <w:pStyle w:val="observ"/>
      <w:lvlText w:val="Observation %1."/>
      <w:lvlJc w:val="left"/>
      <w:pPr>
        <w:ind w:left="720" w:hanging="360"/>
      </w:pPr>
      <w:rPr>
        <w:rFonts w:hint="default"/>
        <w:b/>
        <w:i w:val="0"/>
      </w:rPr>
    </w:lvl>
    <w:lvl w:ilvl="1" w:tplc="4A342286">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BEC740F"/>
    <w:multiLevelType w:val="hybridMultilevel"/>
    <w:tmpl w:val="3B3CBB1A"/>
    <w:lvl w:ilvl="0" w:tplc="1E08601E">
      <w:start w:val="1"/>
      <w:numFmt w:val="decimal"/>
      <w:lvlText w:val="%1)"/>
      <w:lvlJc w:val="left"/>
      <w:pPr>
        <w:ind w:left="360" w:hanging="360"/>
      </w:pPr>
    </w:lvl>
    <w:lvl w:ilvl="1" w:tplc="FD7AEA6E">
      <w:start w:val="1"/>
      <w:numFmt w:val="lowerLetter"/>
      <w:lvlText w:val="%2)"/>
      <w:lvlJc w:val="left"/>
      <w:pPr>
        <w:ind w:left="720" w:hanging="360"/>
      </w:pPr>
    </w:lvl>
    <w:lvl w:ilvl="2" w:tplc="21CAC962">
      <w:start w:val="1"/>
      <w:numFmt w:val="lowerRoman"/>
      <w:lvlText w:val="%3)"/>
      <w:lvlJc w:val="left"/>
      <w:pPr>
        <w:ind w:left="1080" w:hanging="360"/>
      </w:pPr>
    </w:lvl>
    <w:lvl w:ilvl="3" w:tplc="45ECC1EE">
      <w:start w:val="1"/>
      <w:numFmt w:val="decimal"/>
      <w:lvlText w:val="(%4)"/>
      <w:lvlJc w:val="left"/>
      <w:pPr>
        <w:ind w:left="1440" w:hanging="360"/>
      </w:pPr>
    </w:lvl>
    <w:lvl w:ilvl="4" w:tplc="660C55F4">
      <w:start w:val="1"/>
      <w:numFmt w:val="lowerLetter"/>
      <w:lvlText w:val="(%5)"/>
      <w:lvlJc w:val="left"/>
      <w:pPr>
        <w:ind w:left="1800" w:hanging="360"/>
      </w:pPr>
    </w:lvl>
    <w:lvl w:ilvl="5" w:tplc="CB46C5C6">
      <w:start w:val="1"/>
      <w:numFmt w:val="lowerRoman"/>
      <w:lvlText w:val="(%6)"/>
      <w:lvlJc w:val="left"/>
      <w:pPr>
        <w:ind w:left="2160" w:hanging="360"/>
      </w:pPr>
    </w:lvl>
    <w:lvl w:ilvl="6" w:tplc="E90E525E">
      <w:start w:val="1"/>
      <w:numFmt w:val="decimal"/>
      <w:lvlText w:val="%7."/>
      <w:lvlJc w:val="left"/>
      <w:pPr>
        <w:ind w:left="2520" w:hanging="360"/>
      </w:pPr>
    </w:lvl>
    <w:lvl w:ilvl="7" w:tplc="76C02BD8">
      <w:start w:val="1"/>
      <w:numFmt w:val="lowerLetter"/>
      <w:lvlText w:val="%8."/>
      <w:lvlJc w:val="left"/>
      <w:pPr>
        <w:ind w:left="2880" w:hanging="360"/>
      </w:pPr>
    </w:lvl>
    <w:lvl w:ilvl="8" w:tplc="489CE0CE">
      <w:start w:val="1"/>
      <w:numFmt w:val="lowerRoman"/>
      <w:lvlText w:val="%9."/>
      <w:lvlJc w:val="left"/>
      <w:pPr>
        <w:ind w:left="3240" w:hanging="360"/>
      </w:pPr>
    </w:lvl>
  </w:abstractNum>
  <w:abstractNum w:abstractNumId="20" w15:restartNumberingAfterBreak="0">
    <w:nsid w:val="4DE4675B"/>
    <w:multiLevelType w:val="hybridMultilevel"/>
    <w:tmpl w:val="5344B8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B077045"/>
    <w:multiLevelType w:val="hybridMultilevel"/>
    <w:tmpl w:val="559A6C90"/>
    <w:lvl w:ilvl="0" w:tplc="B0C29BB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5BD07ECA"/>
    <w:multiLevelType w:val="hybridMultilevel"/>
    <w:tmpl w:val="B306811C"/>
    <w:lvl w:ilvl="0" w:tplc="3D7E78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DD452A3"/>
    <w:multiLevelType w:val="hybridMultilevel"/>
    <w:tmpl w:val="E5D823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E756901"/>
    <w:multiLevelType w:val="hybridMultilevel"/>
    <w:tmpl w:val="D77AE6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82E7EE7"/>
    <w:multiLevelType w:val="hybridMultilevel"/>
    <w:tmpl w:val="77BE2194"/>
    <w:lvl w:ilvl="0" w:tplc="04090001">
      <w:start w:val="1"/>
      <w:numFmt w:val="bullet"/>
      <w:lvlText w:val=""/>
      <w:lvlJc w:val="left"/>
      <w:pPr>
        <w:ind w:left="1619" w:hanging="360"/>
      </w:pPr>
      <w:rPr>
        <w:rFonts w:ascii="Symbol" w:hAnsi="Symbo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6" w15:restartNumberingAfterBreak="0">
    <w:nsid w:val="6AFD28F0"/>
    <w:multiLevelType w:val="hybridMultilevel"/>
    <w:tmpl w:val="79866E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EEE5E81"/>
    <w:multiLevelType w:val="hybridMultilevel"/>
    <w:tmpl w:val="AC3E705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10476B9"/>
    <w:multiLevelType w:val="hybridMultilevel"/>
    <w:tmpl w:val="D918F2DE"/>
    <w:lvl w:ilvl="0" w:tplc="A5D8C0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6487E91"/>
    <w:multiLevelType w:val="hybridMultilevel"/>
    <w:tmpl w:val="B2C6E1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A9D2474"/>
    <w:multiLevelType w:val="hybridMultilevel"/>
    <w:tmpl w:val="7DE418F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B4A0BA6"/>
    <w:multiLevelType w:val="hybridMultilevel"/>
    <w:tmpl w:val="25B4DA32"/>
    <w:lvl w:ilvl="0" w:tplc="0D26BDCC">
      <w:numFmt w:val="bullet"/>
      <w:lvlText w:val="-"/>
      <w:lvlJc w:val="left"/>
      <w:pPr>
        <w:ind w:left="480" w:hanging="480"/>
      </w:pPr>
      <w:rPr>
        <w:rFonts w:ascii="Times New Roman" w:eastAsia="Malgun Gothic"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2" w15:restartNumberingAfterBreak="0">
    <w:nsid w:val="7D435821"/>
    <w:multiLevelType w:val="hybridMultilevel"/>
    <w:tmpl w:val="46EE7E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8"/>
  </w:num>
  <w:num w:numId="4">
    <w:abstractNumId w:val="8"/>
  </w:num>
  <w:num w:numId="5">
    <w:abstractNumId w:val="18"/>
  </w:num>
  <w:num w:numId="6">
    <w:abstractNumId w:val="22"/>
  </w:num>
  <w:num w:numId="7">
    <w:abstractNumId w:val="1"/>
  </w:num>
  <w:num w:numId="8">
    <w:abstractNumId w:val="19"/>
  </w:num>
  <w:num w:numId="9">
    <w:abstractNumId w:val="6"/>
  </w:num>
  <w:num w:numId="10">
    <w:abstractNumId w:val="11"/>
  </w:num>
  <w:num w:numId="11">
    <w:abstractNumId w:val="5"/>
  </w:num>
  <w:num w:numId="12">
    <w:abstractNumId w:val="27"/>
  </w:num>
  <w:num w:numId="13">
    <w:abstractNumId w:val="17"/>
  </w:num>
  <w:num w:numId="14">
    <w:abstractNumId w:val="2"/>
  </w:num>
  <w:num w:numId="15">
    <w:abstractNumId w:val="16"/>
  </w:num>
  <w:num w:numId="16">
    <w:abstractNumId w:val="15"/>
  </w:num>
  <w:num w:numId="17">
    <w:abstractNumId w:val="7"/>
  </w:num>
  <w:num w:numId="18">
    <w:abstractNumId w:val="32"/>
  </w:num>
  <w:num w:numId="19">
    <w:abstractNumId w:val="23"/>
  </w:num>
  <w:num w:numId="20">
    <w:abstractNumId w:val="0"/>
  </w:num>
  <w:num w:numId="21">
    <w:abstractNumId w:val="20"/>
  </w:num>
  <w:num w:numId="22">
    <w:abstractNumId w:val="29"/>
  </w:num>
  <w:num w:numId="23">
    <w:abstractNumId w:val="24"/>
  </w:num>
  <w:num w:numId="24">
    <w:abstractNumId w:val="26"/>
  </w:num>
  <w:num w:numId="25">
    <w:abstractNumId w:val="13"/>
  </w:num>
  <w:num w:numId="26">
    <w:abstractNumId w:val="4"/>
  </w:num>
  <w:num w:numId="27">
    <w:abstractNumId w:val="12"/>
  </w:num>
  <w:num w:numId="28">
    <w:abstractNumId w:val="21"/>
  </w:num>
  <w:num w:numId="29">
    <w:abstractNumId w:val="30"/>
  </w:num>
  <w:num w:numId="30">
    <w:abstractNumId w:val="10"/>
  </w:num>
  <w:num w:numId="31">
    <w:abstractNumId w:val="9"/>
  </w:num>
  <w:num w:numId="32">
    <w:abstractNumId w:val="25"/>
  </w:num>
  <w:num w:numId="33">
    <w:abstractNumId w:val="3"/>
  </w:num>
  <w:num w:numId="34">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7"/>
  <w:doNotDisplayPageBoundaries/>
  <w:bordersDoNotSurroundHeader/>
  <w:bordersDoNotSurroundFooter/>
  <w:hideSpellingErrors/>
  <w:hideGrammaticalErrors/>
  <w:proofState w:spelling="clean" w:grammar="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TE1szC1MDE0MDE3NrFQ0lEKTi0uzszPAykwrgUAFJR9YCwAAAA="/>
  </w:docVars>
  <w:rsids>
    <w:rsidRoot w:val="00723F24"/>
    <w:rsid w:val="00001768"/>
    <w:rsid w:val="000029AE"/>
    <w:rsid w:val="00003D57"/>
    <w:rsid w:val="0000427D"/>
    <w:rsid w:val="00004450"/>
    <w:rsid w:val="00010C20"/>
    <w:rsid w:val="0001338F"/>
    <w:rsid w:val="00017CC6"/>
    <w:rsid w:val="00020CDA"/>
    <w:rsid w:val="0002348A"/>
    <w:rsid w:val="000249C1"/>
    <w:rsid w:val="00025A06"/>
    <w:rsid w:val="000272DA"/>
    <w:rsid w:val="000303F5"/>
    <w:rsid w:val="00033356"/>
    <w:rsid w:val="000348E8"/>
    <w:rsid w:val="00035163"/>
    <w:rsid w:val="00035290"/>
    <w:rsid w:val="00041109"/>
    <w:rsid w:val="00041C35"/>
    <w:rsid w:val="00046BBF"/>
    <w:rsid w:val="000503FD"/>
    <w:rsid w:val="00054D97"/>
    <w:rsid w:val="00064E93"/>
    <w:rsid w:val="000735D9"/>
    <w:rsid w:val="000736EC"/>
    <w:rsid w:val="00075C0D"/>
    <w:rsid w:val="00077D88"/>
    <w:rsid w:val="00077FDF"/>
    <w:rsid w:val="00085D01"/>
    <w:rsid w:val="00085F9B"/>
    <w:rsid w:val="00092C83"/>
    <w:rsid w:val="00095138"/>
    <w:rsid w:val="000960A9"/>
    <w:rsid w:val="000B2078"/>
    <w:rsid w:val="000C0016"/>
    <w:rsid w:val="000C203C"/>
    <w:rsid w:val="000C4600"/>
    <w:rsid w:val="000C5DDA"/>
    <w:rsid w:val="000D0AC9"/>
    <w:rsid w:val="000D1FF6"/>
    <w:rsid w:val="000E638A"/>
    <w:rsid w:val="000F0B32"/>
    <w:rsid w:val="000F1B9C"/>
    <w:rsid w:val="000F52AF"/>
    <w:rsid w:val="000F5B07"/>
    <w:rsid w:val="000F6652"/>
    <w:rsid w:val="00102B63"/>
    <w:rsid w:val="001069E2"/>
    <w:rsid w:val="00114CA0"/>
    <w:rsid w:val="001173A8"/>
    <w:rsid w:val="00117C85"/>
    <w:rsid w:val="00117E5B"/>
    <w:rsid w:val="00117F1C"/>
    <w:rsid w:val="00121464"/>
    <w:rsid w:val="00122518"/>
    <w:rsid w:val="0012519C"/>
    <w:rsid w:val="00125242"/>
    <w:rsid w:val="00125CE0"/>
    <w:rsid w:val="00126860"/>
    <w:rsid w:val="001338C4"/>
    <w:rsid w:val="001349CB"/>
    <w:rsid w:val="001361CC"/>
    <w:rsid w:val="0013652E"/>
    <w:rsid w:val="00136716"/>
    <w:rsid w:val="00136F8A"/>
    <w:rsid w:val="00137275"/>
    <w:rsid w:val="0013748E"/>
    <w:rsid w:val="001400EA"/>
    <w:rsid w:val="00141F2F"/>
    <w:rsid w:val="00145CC7"/>
    <w:rsid w:val="00146D52"/>
    <w:rsid w:val="00150248"/>
    <w:rsid w:val="00151035"/>
    <w:rsid w:val="00151CB6"/>
    <w:rsid w:val="001532FA"/>
    <w:rsid w:val="00160236"/>
    <w:rsid w:val="00163B1E"/>
    <w:rsid w:val="001655C0"/>
    <w:rsid w:val="001704A5"/>
    <w:rsid w:val="001714E9"/>
    <w:rsid w:val="00172114"/>
    <w:rsid w:val="001726D9"/>
    <w:rsid w:val="001740BF"/>
    <w:rsid w:val="00183717"/>
    <w:rsid w:val="00183B87"/>
    <w:rsid w:val="00183C16"/>
    <w:rsid w:val="00184884"/>
    <w:rsid w:val="00185745"/>
    <w:rsid w:val="001869CF"/>
    <w:rsid w:val="00193E53"/>
    <w:rsid w:val="00196D53"/>
    <w:rsid w:val="001A3BAF"/>
    <w:rsid w:val="001A3D9A"/>
    <w:rsid w:val="001A4027"/>
    <w:rsid w:val="001B211A"/>
    <w:rsid w:val="001B2610"/>
    <w:rsid w:val="001B6250"/>
    <w:rsid w:val="001B674D"/>
    <w:rsid w:val="001B7F1A"/>
    <w:rsid w:val="001C0E40"/>
    <w:rsid w:val="001C22BD"/>
    <w:rsid w:val="001C3E2F"/>
    <w:rsid w:val="001C5AC9"/>
    <w:rsid w:val="001C6A33"/>
    <w:rsid w:val="001C7178"/>
    <w:rsid w:val="001D1BE0"/>
    <w:rsid w:val="001D1FF0"/>
    <w:rsid w:val="001D366A"/>
    <w:rsid w:val="001D3D0D"/>
    <w:rsid w:val="001D45B3"/>
    <w:rsid w:val="001D6783"/>
    <w:rsid w:val="001F0BB7"/>
    <w:rsid w:val="001F3957"/>
    <w:rsid w:val="001F4019"/>
    <w:rsid w:val="001F5443"/>
    <w:rsid w:val="001F5D9D"/>
    <w:rsid w:val="002004D2"/>
    <w:rsid w:val="0020094A"/>
    <w:rsid w:val="00202271"/>
    <w:rsid w:val="00203D41"/>
    <w:rsid w:val="00204D15"/>
    <w:rsid w:val="00213B03"/>
    <w:rsid w:val="00215612"/>
    <w:rsid w:val="00220C70"/>
    <w:rsid w:val="00221898"/>
    <w:rsid w:val="00225817"/>
    <w:rsid w:val="00227DD0"/>
    <w:rsid w:val="00231AC4"/>
    <w:rsid w:val="00231D70"/>
    <w:rsid w:val="00231EF5"/>
    <w:rsid w:val="00232135"/>
    <w:rsid w:val="0023348E"/>
    <w:rsid w:val="00233E16"/>
    <w:rsid w:val="00234971"/>
    <w:rsid w:val="00234C63"/>
    <w:rsid w:val="002374BE"/>
    <w:rsid w:val="0024220E"/>
    <w:rsid w:val="002436EB"/>
    <w:rsid w:val="00243DA3"/>
    <w:rsid w:val="00246CA9"/>
    <w:rsid w:val="00251620"/>
    <w:rsid w:val="00255121"/>
    <w:rsid w:val="0025772F"/>
    <w:rsid w:val="00265399"/>
    <w:rsid w:val="002701E8"/>
    <w:rsid w:val="00271E25"/>
    <w:rsid w:val="0027658A"/>
    <w:rsid w:val="00276E94"/>
    <w:rsid w:val="0027746B"/>
    <w:rsid w:val="002776BD"/>
    <w:rsid w:val="00277EF7"/>
    <w:rsid w:val="00280144"/>
    <w:rsid w:val="002804BE"/>
    <w:rsid w:val="0028724F"/>
    <w:rsid w:val="00293847"/>
    <w:rsid w:val="002940ED"/>
    <w:rsid w:val="0029767D"/>
    <w:rsid w:val="002A00C0"/>
    <w:rsid w:val="002A5EE3"/>
    <w:rsid w:val="002A78AF"/>
    <w:rsid w:val="002B1A5D"/>
    <w:rsid w:val="002B1F42"/>
    <w:rsid w:val="002C4BA3"/>
    <w:rsid w:val="002D2595"/>
    <w:rsid w:val="002D47AD"/>
    <w:rsid w:val="002D79D4"/>
    <w:rsid w:val="002E6CC9"/>
    <w:rsid w:val="002E6F57"/>
    <w:rsid w:val="002E7506"/>
    <w:rsid w:val="002F1C7B"/>
    <w:rsid w:val="002F1F45"/>
    <w:rsid w:val="002F270C"/>
    <w:rsid w:val="002F5C5F"/>
    <w:rsid w:val="003063F1"/>
    <w:rsid w:val="00313BD5"/>
    <w:rsid w:val="00314794"/>
    <w:rsid w:val="00315615"/>
    <w:rsid w:val="003157FB"/>
    <w:rsid w:val="0031692E"/>
    <w:rsid w:val="00321E0D"/>
    <w:rsid w:val="00321EEB"/>
    <w:rsid w:val="00322F3C"/>
    <w:rsid w:val="00325100"/>
    <w:rsid w:val="00326024"/>
    <w:rsid w:val="0032657F"/>
    <w:rsid w:val="003270B7"/>
    <w:rsid w:val="0033065C"/>
    <w:rsid w:val="0033196D"/>
    <w:rsid w:val="003326AB"/>
    <w:rsid w:val="00332F57"/>
    <w:rsid w:val="00337409"/>
    <w:rsid w:val="00341C7D"/>
    <w:rsid w:val="00342A4A"/>
    <w:rsid w:val="00344F4E"/>
    <w:rsid w:val="0034570D"/>
    <w:rsid w:val="0035015E"/>
    <w:rsid w:val="003535B1"/>
    <w:rsid w:val="00355721"/>
    <w:rsid w:val="00360441"/>
    <w:rsid w:val="00361443"/>
    <w:rsid w:val="003768C0"/>
    <w:rsid w:val="00377DCA"/>
    <w:rsid w:val="00380B2F"/>
    <w:rsid w:val="00390070"/>
    <w:rsid w:val="00390AC9"/>
    <w:rsid w:val="00392841"/>
    <w:rsid w:val="00395946"/>
    <w:rsid w:val="00395E4E"/>
    <w:rsid w:val="00395EB3"/>
    <w:rsid w:val="0039675A"/>
    <w:rsid w:val="003A0147"/>
    <w:rsid w:val="003A170F"/>
    <w:rsid w:val="003A326C"/>
    <w:rsid w:val="003A7F1E"/>
    <w:rsid w:val="003B1585"/>
    <w:rsid w:val="003B649F"/>
    <w:rsid w:val="003C0C08"/>
    <w:rsid w:val="003C1344"/>
    <w:rsid w:val="003C3FDA"/>
    <w:rsid w:val="003C4704"/>
    <w:rsid w:val="003C6415"/>
    <w:rsid w:val="003C6515"/>
    <w:rsid w:val="003D1F66"/>
    <w:rsid w:val="003E03C2"/>
    <w:rsid w:val="003E0FB7"/>
    <w:rsid w:val="003E2D46"/>
    <w:rsid w:val="003E63AE"/>
    <w:rsid w:val="003E782B"/>
    <w:rsid w:val="004021BB"/>
    <w:rsid w:val="0040714D"/>
    <w:rsid w:val="004122E8"/>
    <w:rsid w:val="00412EF8"/>
    <w:rsid w:val="00423805"/>
    <w:rsid w:val="00426D9C"/>
    <w:rsid w:val="004277C6"/>
    <w:rsid w:val="00430C8E"/>
    <w:rsid w:val="00432B5A"/>
    <w:rsid w:val="00433779"/>
    <w:rsid w:val="00434DB5"/>
    <w:rsid w:val="00435188"/>
    <w:rsid w:val="0043578F"/>
    <w:rsid w:val="00436400"/>
    <w:rsid w:val="00437012"/>
    <w:rsid w:val="0045289E"/>
    <w:rsid w:val="00452E2D"/>
    <w:rsid w:val="00454FAA"/>
    <w:rsid w:val="00464888"/>
    <w:rsid w:val="00464954"/>
    <w:rsid w:val="00466831"/>
    <w:rsid w:val="00470D59"/>
    <w:rsid w:val="0047119E"/>
    <w:rsid w:val="004739C4"/>
    <w:rsid w:val="00474C44"/>
    <w:rsid w:val="0047602E"/>
    <w:rsid w:val="00477B89"/>
    <w:rsid w:val="00484D8D"/>
    <w:rsid w:val="00485167"/>
    <w:rsid w:val="004956CA"/>
    <w:rsid w:val="004B0AC5"/>
    <w:rsid w:val="004B786A"/>
    <w:rsid w:val="004C5362"/>
    <w:rsid w:val="004C6014"/>
    <w:rsid w:val="004C6748"/>
    <w:rsid w:val="004D3DA1"/>
    <w:rsid w:val="004D4739"/>
    <w:rsid w:val="004D4901"/>
    <w:rsid w:val="004D5C89"/>
    <w:rsid w:val="004D600C"/>
    <w:rsid w:val="004D6AED"/>
    <w:rsid w:val="004E09D0"/>
    <w:rsid w:val="004E0CCF"/>
    <w:rsid w:val="004E1BD5"/>
    <w:rsid w:val="004E1DF8"/>
    <w:rsid w:val="004E3A76"/>
    <w:rsid w:val="004E605B"/>
    <w:rsid w:val="004E68E0"/>
    <w:rsid w:val="004F07E1"/>
    <w:rsid w:val="004F597B"/>
    <w:rsid w:val="004F6F59"/>
    <w:rsid w:val="00507C32"/>
    <w:rsid w:val="00511258"/>
    <w:rsid w:val="00511D2B"/>
    <w:rsid w:val="00517768"/>
    <w:rsid w:val="00524618"/>
    <w:rsid w:val="00524CF8"/>
    <w:rsid w:val="00525673"/>
    <w:rsid w:val="00525D68"/>
    <w:rsid w:val="00526EED"/>
    <w:rsid w:val="005407B9"/>
    <w:rsid w:val="00541EBD"/>
    <w:rsid w:val="00552237"/>
    <w:rsid w:val="0055371D"/>
    <w:rsid w:val="005555C8"/>
    <w:rsid w:val="0055685E"/>
    <w:rsid w:val="00566227"/>
    <w:rsid w:val="00570F4F"/>
    <w:rsid w:val="00574DE8"/>
    <w:rsid w:val="00576836"/>
    <w:rsid w:val="005802D5"/>
    <w:rsid w:val="00581409"/>
    <w:rsid w:val="0058174C"/>
    <w:rsid w:val="005A1779"/>
    <w:rsid w:val="005A6764"/>
    <w:rsid w:val="005B3247"/>
    <w:rsid w:val="005B7ED6"/>
    <w:rsid w:val="005C0F6D"/>
    <w:rsid w:val="005C4F2E"/>
    <w:rsid w:val="005C5079"/>
    <w:rsid w:val="005C73CA"/>
    <w:rsid w:val="005D11BF"/>
    <w:rsid w:val="005D617C"/>
    <w:rsid w:val="005E2842"/>
    <w:rsid w:val="005E2EA9"/>
    <w:rsid w:val="005E4B9D"/>
    <w:rsid w:val="005E5C53"/>
    <w:rsid w:val="005E5E8D"/>
    <w:rsid w:val="005F7B82"/>
    <w:rsid w:val="00602049"/>
    <w:rsid w:val="0061060E"/>
    <w:rsid w:val="00610BE2"/>
    <w:rsid w:val="0061354C"/>
    <w:rsid w:val="00614C61"/>
    <w:rsid w:val="00615050"/>
    <w:rsid w:val="006223B7"/>
    <w:rsid w:val="0062586C"/>
    <w:rsid w:val="0062601D"/>
    <w:rsid w:val="00630336"/>
    <w:rsid w:val="006352A9"/>
    <w:rsid w:val="00635E78"/>
    <w:rsid w:val="00637407"/>
    <w:rsid w:val="00643E3D"/>
    <w:rsid w:val="00645363"/>
    <w:rsid w:val="0064593C"/>
    <w:rsid w:val="00645DBB"/>
    <w:rsid w:val="00652BE4"/>
    <w:rsid w:val="00654B68"/>
    <w:rsid w:val="006567F5"/>
    <w:rsid w:val="00660C93"/>
    <w:rsid w:val="0067156B"/>
    <w:rsid w:val="00677FC7"/>
    <w:rsid w:val="006816B0"/>
    <w:rsid w:val="00684A19"/>
    <w:rsid w:val="00684FA7"/>
    <w:rsid w:val="00697934"/>
    <w:rsid w:val="006A6120"/>
    <w:rsid w:val="006A7340"/>
    <w:rsid w:val="006A7AEE"/>
    <w:rsid w:val="006B0480"/>
    <w:rsid w:val="006B62DD"/>
    <w:rsid w:val="006B7B2A"/>
    <w:rsid w:val="006C1E83"/>
    <w:rsid w:val="006C30A5"/>
    <w:rsid w:val="006C6CB8"/>
    <w:rsid w:val="006D3976"/>
    <w:rsid w:val="006D53C3"/>
    <w:rsid w:val="006D6FCB"/>
    <w:rsid w:val="006E019B"/>
    <w:rsid w:val="006E29BB"/>
    <w:rsid w:val="006E4360"/>
    <w:rsid w:val="006E4F9F"/>
    <w:rsid w:val="006E6C7E"/>
    <w:rsid w:val="006E6E62"/>
    <w:rsid w:val="006F2C23"/>
    <w:rsid w:val="006F35BC"/>
    <w:rsid w:val="006F35E5"/>
    <w:rsid w:val="006F411D"/>
    <w:rsid w:val="006F5D90"/>
    <w:rsid w:val="0070180F"/>
    <w:rsid w:val="00701F88"/>
    <w:rsid w:val="00702959"/>
    <w:rsid w:val="0070339A"/>
    <w:rsid w:val="007041E8"/>
    <w:rsid w:val="00707861"/>
    <w:rsid w:val="007121FD"/>
    <w:rsid w:val="007161B0"/>
    <w:rsid w:val="007176CA"/>
    <w:rsid w:val="0072216F"/>
    <w:rsid w:val="007227ED"/>
    <w:rsid w:val="00723F24"/>
    <w:rsid w:val="007276DF"/>
    <w:rsid w:val="00735EDD"/>
    <w:rsid w:val="00736468"/>
    <w:rsid w:val="00736BEA"/>
    <w:rsid w:val="00740221"/>
    <w:rsid w:val="0074035B"/>
    <w:rsid w:val="00746BF9"/>
    <w:rsid w:val="007535E0"/>
    <w:rsid w:val="00755322"/>
    <w:rsid w:val="0075635F"/>
    <w:rsid w:val="007578B1"/>
    <w:rsid w:val="00760184"/>
    <w:rsid w:val="00764204"/>
    <w:rsid w:val="00764529"/>
    <w:rsid w:val="0077148B"/>
    <w:rsid w:val="00771731"/>
    <w:rsid w:val="00771827"/>
    <w:rsid w:val="00777A6F"/>
    <w:rsid w:val="00781254"/>
    <w:rsid w:val="0078285C"/>
    <w:rsid w:val="00783A22"/>
    <w:rsid w:val="00791414"/>
    <w:rsid w:val="00792EDA"/>
    <w:rsid w:val="00795ECA"/>
    <w:rsid w:val="00796ED0"/>
    <w:rsid w:val="007B1799"/>
    <w:rsid w:val="007C6038"/>
    <w:rsid w:val="007C639A"/>
    <w:rsid w:val="007D22AF"/>
    <w:rsid w:val="007D3362"/>
    <w:rsid w:val="007D381C"/>
    <w:rsid w:val="007E6F8D"/>
    <w:rsid w:val="007E7C6A"/>
    <w:rsid w:val="007F0936"/>
    <w:rsid w:val="007F0B4F"/>
    <w:rsid w:val="007F585B"/>
    <w:rsid w:val="008000E9"/>
    <w:rsid w:val="008006DC"/>
    <w:rsid w:val="00802AA5"/>
    <w:rsid w:val="0080386D"/>
    <w:rsid w:val="00810390"/>
    <w:rsid w:val="00811665"/>
    <w:rsid w:val="008144C1"/>
    <w:rsid w:val="00817056"/>
    <w:rsid w:val="00822487"/>
    <w:rsid w:val="0082337E"/>
    <w:rsid w:val="008326B8"/>
    <w:rsid w:val="00834B09"/>
    <w:rsid w:val="00835459"/>
    <w:rsid w:val="008413A4"/>
    <w:rsid w:val="00841A30"/>
    <w:rsid w:val="00851B71"/>
    <w:rsid w:val="00855631"/>
    <w:rsid w:val="00863892"/>
    <w:rsid w:val="00866EA6"/>
    <w:rsid w:val="00866F7F"/>
    <w:rsid w:val="008812B5"/>
    <w:rsid w:val="0088295D"/>
    <w:rsid w:val="00882EBF"/>
    <w:rsid w:val="00885E3B"/>
    <w:rsid w:val="00886EAE"/>
    <w:rsid w:val="00891E65"/>
    <w:rsid w:val="008920DF"/>
    <w:rsid w:val="008931C9"/>
    <w:rsid w:val="0089797B"/>
    <w:rsid w:val="008A4B8B"/>
    <w:rsid w:val="008A6E1A"/>
    <w:rsid w:val="008B0306"/>
    <w:rsid w:val="008B1B0C"/>
    <w:rsid w:val="008B2DC0"/>
    <w:rsid w:val="008B4FDA"/>
    <w:rsid w:val="008B5376"/>
    <w:rsid w:val="008B56A6"/>
    <w:rsid w:val="008B660E"/>
    <w:rsid w:val="008B662B"/>
    <w:rsid w:val="008C6689"/>
    <w:rsid w:val="008D051B"/>
    <w:rsid w:val="008D0C21"/>
    <w:rsid w:val="008D3DF3"/>
    <w:rsid w:val="008D7F7B"/>
    <w:rsid w:val="008E1590"/>
    <w:rsid w:val="008E3CF3"/>
    <w:rsid w:val="008E64E8"/>
    <w:rsid w:val="008F3B87"/>
    <w:rsid w:val="009004F1"/>
    <w:rsid w:val="009009ED"/>
    <w:rsid w:val="0090429A"/>
    <w:rsid w:val="00911F59"/>
    <w:rsid w:val="00915B2E"/>
    <w:rsid w:val="00916864"/>
    <w:rsid w:val="00922A76"/>
    <w:rsid w:val="009256F5"/>
    <w:rsid w:val="00932A30"/>
    <w:rsid w:val="00933ABB"/>
    <w:rsid w:val="009340B0"/>
    <w:rsid w:val="00937A8B"/>
    <w:rsid w:val="00937E22"/>
    <w:rsid w:val="00944601"/>
    <w:rsid w:val="00945DD0"/>
    <w:rsid w:val="009529F3"/>
    <w:rsid w:val="0095388D"/>
    <w:rsid w:val="00963D6B"/>
    <w:rsid w:val="00965F68"/>
    <w:rsid w:val="009726B4"/>
    <w:rsid w:val="0097294E"/>
    <w:rsid w:val="009751E8"/>
    <w:rsid w:val="0098007E"/>
    <w:rsid w:val="0098021A"/>
    <w:rsid w:val="00981B97"/>
    <w:rsid w:val="00983455"/>
    <w:rsid w:val="00983769"/>
    <w:rsid w:val="00987E1B"/>
    <w:rsid w:val="0099125C"/>
    <w:rsid w:val="00991748"/>
    <w:rsid w:val="00995026"/>
    <w:rsid w:val="00995FF7"/>
    <w:rsid w:val="00997691"/>
    <w:rsid w:val="009A12AD"/>
    <w:rsid w:val="009A505D"/>
    <w:rsid w:val="009B3D98"/>
    <w:rsid w:val="009B509D"/>
    <w:rsid w:val="009B5BFC"/>
    <w:rsid w:val="009B67D4"/>
    <w:rsid w:val="009C1D57"/>
    <w:rsid w:val="009C38C1"/>
    <w:rsid w:val="009C78ED"/>
    <w:rsid w:val="009D102D"/>
    <w:rsid w:val="009D19A5"/>
    <w:rsid w:val="009D23B2"/>
    <w:rsid w:val="009D29BB"/>
    <w:rsid w:val="009E0901"/>
    <w:rsid w:val="009E25E2"/>
    <w:rsid w:val="009F084E"/>
    <w:rsid w:val="009F202C"/>
    <w:rsid w:val="00A0068B"/>
    <w:rsid w:val="00A04722"/>
    <w:rsid w:val="00A04848"/>
    <w:rsid w:val="00A07160"/>
    <w:rsid w:val="00A113C4"/>
    <w:rsid w:val="00A16BF2"/>
    <w:rsid w:val="00A176CD"/>
    <w:rsid w:val="00A20426"/>
    <w:rsid w:val="00A20A1F"/>
    <w:rsid w:val="00A21E28"/>
    <w:rsid w:val="00A2240E"/>
    <w:rsid w:val="00A226C2"/>
    <w:rsid w:val="00A243C2"/>
    <w:rsid w:val="00A2547F"/>
    <w:rsid w:val="00A26B3C"/>
    <w:rsid w:val="00A334E8"/>
    <w:rsid w:val="00A35500"/>
    <w:rsid w:val="00A414AA"/>
    <w:rsid w:val="00A423A9"/>
    <w:rsid w:val="00A4565C"/>
    <w:rsid w:val="00A46DDF"/>
    <w:rsid w:val="00A47BE3"/>
    <w:rsid w:val="00A52706"/>
    <w:rsid w:val="00A539F6"/>
    <w:rsid w:val="00A53F65"/>
    <w:rsid w:val="00A56EC7"/>
    <w:rsid w:val="00A573A0"/>
    <w:rsid w:val="00A57C05"/>
    <w:rsid w:val="00A61D70"/>
    <w:rsid w:val="00A65F8A"/>
    <w:rsid w:val="00A6608F"/>
    <w:rsid w:val="00A666BA"/>
    <w:rsid w:val="00A668AA"/>
    <w:rsid w:val="00A673DC"/>
    <w:rsid w:val="00A70E36"/>
    <w:rsid w:val="00A716A4"/>
    <w:rsid w:val="00A71869"/>
    <w:rsid w:val="00A740F7"/>
    <w:rsid w:val="00A772DA"/>
    <w:rsid w:val="00A808BA"/>
    <w:rsid w:val="00A82C8F"/>
    <w:rsid w:val="00A852FD"/>
    <w:rsid w:val="00A873F7"/>
    <w:rsid w:val="00A94ADD"/>
    <w:rsid w:val="00A954DD"/>
    <w:rsid w:val="00AA2924"/>
    <w:rsid w:val="00AA49F4"/>
    <w:rsid w:val="00AA5171"/>
    <w:rsid w:val="00AB7D25"/>
    <w:rsid w:val="00AC10BD"/>
    <w:rsid w:val="00AC2D6F"/>
    <w:rsid w:val="00AC2EAE"/>
    <w:rsid w:val="00AC78A2"/>
    <w:rsid w:val="00AD462B"/>
    <w:rsid w:val="00AD51DE"/>
    <w:rsid w:val="00AE26FA"/>
    <w:rsid w:val="00AE31FB"/>
    <w:rsid w:val="00AE5035"/>
    <w:rsid w:val="00AE78FA"/>
    <w:rsid w:val="00AF01F2"/>
    <w:rsid w:val="00AF3CA0"/>
    <w:rsid w:val="00AF455A"/>
    <w:rsid w:val="00AF4A11"/>
    <w:rsid w:val="00AF6903"/>
    <w:rsid w:val="00AF7158"/>
    <w:rsid w:val="00B019D3"/>
    <w:rsid w:val="00B01BE1"/>
    <w:rsid w:val="00B02EF1"/>
    <w:rsid w:val="00B03CA1"/>
    <w:rsid w:val="00B03FEC"/>
    <w:rsid w:val="00B07F9C"/>
    <w:rsid w:val="00B101E1"/>
    <w:rsid w:val="00B1234C"/>
    <w:rsid w:val="00B15711"/>
    <w:rsid w:val="00B2777B"/>
    <w:rsid w:val="00B304C9"/>
    <w:rsid w:val="00B32ECE"/>
    <w:rsid w:val="00B40ECA"/>
    <w:rsid w:val="00B45767"/>
    <w:rsid w:val="00B46CDC"/>
    <w:rsid w:val="00B46E34"/>
    <w:rsid w:val="00B51AEA"/>
    <w:rsid w:val="00B527BC"/>
    <w:rsid w:val="00B61803"/>
    <w:rsid w:val="00B63E8A"/>
    <w:rsid w:val="00B736CA"/>
    <w:rsid w:val="00B747B3"/>
    <w:rsid w:val="00B75B62"/>
    <w:rsid w:val="00B77FCB"/>
    <w:rsid w:val="00B82530"/>
    <w:rsid w:val="00B85441"/>
    <w:rsid w:val="00B93CF1"/>
    <w:rsid w:val="00B9692E"/>
    <w:rsid w:val="00B97625"/>
    <w:rsid w:val="00BA2DDB"/>
    <w:rsid w:val="00BA69B5"/>
    <w:rsid w:val="00BA6AD0"/>
    <w:rsid w:val="00BB0069"/>
    <w:rsid w:val="00BB15C7"/>
    <w:rsid w:val="00BB4627"/>
    <w:rsid w:val="00BC021D"/>
    <w:rsid w:val="00BC22E1"/>
    <w:rsid w:val="00BC2D54"/>
    <w:rsid w:val="00BC6AEE"/>
    <w:rsid w:val="00BD55AB"/>
    <w:rsid w:val="00BE0666"/>
    <w:rsid w:val="00BE13F8"/>
    <w:rsid w:val="00BE2184"/>
    <w:rsid w:val="00BE2484"/>
    <w:rsid w:val="00BF1112"/>
    <w:rsid w:val="00BF53F3"/>
    <w:rsid w:val="00BF6549"/>
    <w:rsid w:val="00BF7161"/>
    <w:rsid w:val="00C058D9"/>
    <w:rsid w:val="00C071C5"/>
    <w:rsid w:val="00C074A2"/>
    <w:rsid w:val="00C129BA"/>
    <w:rsid w:val="00C139C4"/>
    <w:rsid w:val="00C15CEF"/>
    <w:rsid w:val="00C161C7"/>
    <w:rsid w:val="00C332B6"/>
    <w:rsid w:val="00C40521"/>
    <w:rsid w:val="00C415BC"/>
    <w:rsid w:val="00C421CD"/>
    <w:rsid w:val="00C422DB"/>
    <w:rsid w:val="00C42771"/>
    <w:rsid w:val="00C456A2"/>
    <w:rsid w:val="00C52B00"/>
    <w:rsid w:val="00C55E53"/>
    <w:rsid w:val="00C60CFC"/>
    <w:rsid w:val="00C67049"/>
    <w:rsid w:val="00C72E68"/>
    <w:rsid w:val="00C7305C"/>
    <w:rsid w:val="00C756B5"/>
    <w:rsid w:val="00C76C12"/>
    <w:rsid w:val="00C83D20"/>
    <w:rsid w:val="00C86505"/>
    <w:rsid w:val="00C9003F"/>
    <w:rsid w:val="00C9216A"/>
    <w:rsid w:val="00C933E1"/>
    <w:rsid w:val="00C94210"/>
    <w:rsid w:val="00C97B91"/>
    <w:rsid w:val="00CA04CD"/>
    <w:rsid w:val="00CA41D8"/>
    <w:rsid w:val="00CB173F"/>
    <w:rsid w:val="00CB3178"/>
    <w:rsid w:val="00CB4FD1"/>
    <w:rsid w:val="00CB6353"/>
    <w:rsid w:val="00CB64BB"/>
    <w:rsid w:val="00CB6CB0"/>
    <w:rsid w:val="00CB6D89"/>
    <w:rsid w:val="00CC0270"/>
    <w:rsid w:val="00CC24D8"/>
    <w:rsid w:val="00CC27E2"/>
    <w:rsid w:val="00CD0398"/>
    <w:rsid w:val="00CD0C11"/>
    <w:rsid w:val="00CD16D4"/>
    <w:rsid w:val="00CD37CA"/>
    <w:rsid w:val="00CD647E"/>
    <w:rsid w:val="00CD6FBE"/>
    <w:rsid w:val="00CD7D8C"/>
    <w:rsid w:val="00CF19D3"/>
    <w:rsid w:val="00CF7E5E"/>
    <w:rsid w:val="00D001D6"/>
    <w:rsid w:val="00D00888"/>
    <w:rsid w:val="00D00D2F"/>
    <w:rsid w:val="00D01359"/>
    <w:rsid w:val="00D032AB"/>
    <w:rsid w:val="00D1573E"/>
    <w:rsid w:val="00D33BDF"/>
    <w:rsid w:val="00D3558C"/>
    <w:rsid w:val="00D37048"/>
    <w:rsid w:val="00D4399B"/>
    <w:rsid w:val="00D446E5"/>
    <w:rsid w:val="00D51721"/>
    <w:rsid w:val="00D51A35"/>
    <w:rsid w:val="00D55C4B"/>
    <w:rsid w:val="00D606F6"/>
    <w:rsid w:val="00D65464"/>
    <w:rsid w:val="00D726A9"/>
    <w:rsid w:val="00D73A05"/>
    <w:rsid w:val="00D76068"/>
    <w:rsid w:val="00D81697"/>
    <w:rsid w:val="00D83ECB"/>
    <w:rsid w:val="00D84230"/>
    <w:rsid w:val="00D9316B"/>
    <w:rsid w:val="00D93743"/>
    <w:rsid w:val="00D973DD"/>
    <w:rsid w:val="00D976A2"/>
    <w:rsid w:val="00DA3BB9"/>
    <w:rsid w:val="00DA4F41"/>
    <w:rsid w:val="00DA7EB0"/>
    <w:rsid w:val="00DB0B47"/>
    <w:rsid w:val="00DB2C1B"/>
    <w:rsid w:val="00DB721D"/>
    <w:rsid w:val="00DB7BF4"/>
    <w:rsid w:val="00DC324F"/>
    <w:rsid w:val="00DC4465"/>
    <w:rsid w:val="00DC6C61"/>
    <w:rsid w:val="00DD0597"/>
    <w:rsid w:val="00DD4356"/>
    <w:rsid w:val="00DD55FC"/>
    <w:rsid w:val="00DD5C7B"/>
    <w:rsid w:val="00DD79B7"/>
    <w:rsid w:val="00DF7E0D"/>
    <w:rsid w:val="00E0020F"/>
    <w:rsid w:val="00E03884"/>
    <w:rsid w:val="00E03C5C"/>
    <w:rsid w:val="00E047C0"/>
    <w:rsid w:val="00E07F81"/>
    <w:rsid w:val="00E07FC2"/>
    <w:rsid w:val="00E11D86"/>
    <w:rsid w:val="00E125E7"/>
    <w:rsid w:val="00E13F78"/>
    <w:rsid w:val="00E20C91"/>
    <w:rsid w:val="00E3128A"/>
    <w:rsid w:val="00E37367"/>
    <w:rsid w:val="00E41F76"/>
    <w:rsid w:val="00E45B17"/>
    <w:rsid w:val="00E60AE3"/>
    <w:rsid w:val="00E60B63"/>
    <w:rsid w:val="00E63D8F"/>
    <w:rsid w:val="00E64D0E"/>
    <w:rsid w:val="00E66671"/>
    <w:rsid w:val="00E66C61"/>
    <w:rsid w:val="00E74276"/>
    <w:rsid w:val="00E74E46"/>
    <w:rsid w:val="00E75F58"/>
    <w:rsid w:val="00E76DDB"/>
    <w:rsid w:val="00E77AAA"/>
    <w:rsid w:val="00E80D4A"/>
    <w:rsid w:val="00E814CB"/>
    <w:rsid w:val="00E82F8B"/>
    <w:rsid w:val="00E8321F"/>
    <w:rsid w:val="00E8380B"/>
    <w:rsid w:val="00E862F3"/>
    <w:rsid w:val="00E8736C"/>
    <w:rsid w:val="00E87B1A"/>
    <w:rsid w:val="00E90DF9"/>
    <w:rsid w:val="00E90F6C"/>
    <w:rsid w:val="00E95E93"/>
    <w:rsid w:val="00EA54FB"/>
    <w:rsid w:val="00EB06D9"/>
    <w:rsid w:val="00EB0C17"/>
    <w:rsid w:val="00EB3CC8"/>
    <w:rsid w:val="00EB4094"/>
    <w:rsid w:val="00EB410E"/>
    <w:rsid w:val="00EB6F31"/>
    <w:rsid w:val="00EC046A"/>
    <w:rsid w:val="00EC0491"/>
    <w:rsid w:val="00EC33AF"/>
    <w:rsid w:val="00ED76C2"/>
    <w:rsid w:val="00EE049A"/>
    <w:rsid w:val="00EE2361"/>
    <w:rsid w:val="00EF03D4"/>
    <w:rsid w:val="00EF6FF1"/>
    <w:rsid w:val="00F029A9"/>
    <w:rsid w:val="00F059D6"/>
    <w:rsid w:val="00F14BF7"/>
    <w:rsid w:val="00F21B21"/>
    <w:rsid w:val="00F236BE"/>
    <w:rsid w:val="00F2533D"/>
    <w:rsid w:val="00F2671C"/>
    <w:rsid w:val="00F30FBB"/>
    <w:rsid w:val="00F3287C"/>
    <w:rsid w:val="00F351FF"/>
    <w:rsid w:val="00F367C2"/>
    <w:rsid w:val="00F51E0A"/>
    <w:rsid w:val="00F56F09"/>
    <w:rsid w:val="00F61669"/>
    <w:rsid w:val="00F61C8F"/>
    <w:rsid w:val="00F6680E"/>
    <w:rsid w:val="00F70690"/>
    <w:rsid w:val="00F76944"/>
    <w:rsid w:val="00F81E6A"/>
    <w:rsid w:val="00F8271E"/>
    <w:rsid w:val="00F90AD8"/>
    <w:rsid w:val="00FA113A"/>
    <w:rsid w:val="00FA32E9"/>
    <w:rsid w:val="00FA366D"/>
    <w:rsid w:val="00FB543A"/>
    <w:rsid w:val="00FC04C0"/>
    <w:rsid w:val="00FC61E4"/>
    <w:rsid w:val="00FC676D"/>
    <w:rsid w:val="00FC7256"/>
    <w:rsid w:val="00FC7296"/>
    <w:rsid w:val="00FD032B"/>
    <w:rsid w:val="00FD15BB"/>
    <w:rsid w:val="00FD17AD"/>
    <w:rsid w:val="00FD1B90"/>
    <w:rsid w:val="00FD26F8"/>
    <w:rsid w:val="00FD2CD8"/>
    <w:rsid w:val="00FD5AFA"/>
    <w:rsid w:val="00FE4184"/>
    <w:rsid w:val="00FE4D83"/>
    <w:rsid w:val="00FE5005"/>
    <w:rsid w:val="00FF035F"/>
    <w:rsid w:val="00FF213C"/>
    <w:rsid w:val="00FF4FA0"/>
    <w:rsid w:val="00FF5832"/>
    <w:rsid w:val="00FF70E2"/>
    <w:rsid w:val="0CDA8761"/>
    <w:rsid w:val="1E836011"/>
    <w:rsid w:val="242E0733"/>
    <w:rsid w:val="3DF2FAC9"/>
    <w:rsid w:val="509B4C35"/>
    <w:rsid w:val="685A02DD"/>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25CD73B"/>
  <w15:chartTrackingRefBased/>
  <w15:docId w15:val="{38F63E2B-C683-4DB4-B25B-95BC30EC83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SimSun" w:hAnsi="Calibri"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91E65"/>
    <w:pPr>
      <w:overflowPunct w:val="0"/>
      <w:autoSpaceDE w:val="0"/>
      <w:autoSpaceDN w:val="0"/>
      <w:adjustRightInd w:val="0"/>
      <w:spacing w:after="180"/>
    </w:pPr>
    <w:rPr>
      <w:rFonts w:ascii="Arial" w:eastAsia="Arial" w:hAnsi="Arial" w:cs="Arial"/>
      <w:lang w:eastAsia="en-US"/>
    </w:rPr>
  </w:style>
  <w:style w:type="paragraph" w:styleId="1">
    <w:name w:val="heading 1"/>
    <w:aliases w:val="H1,h1,Heading 1 3GPP"/>
    <w:basedOn w:val="a0"/>
    <w:next w:val="a"/>
    <w:link w:val="10"/>
    <w:autoRedefine/>
    <w:qFormat/>
    <w:rsid w:val="00991748"/>
    <w:pPr>
      <w:keepNext/>
      <w:keepLines/>
      <w:numPr>
        <w:numId w:val="2"/>
      </w:numPr>
      <w:pBdr>
        <w:top w:val="single" w:sz="12" w:space="3" w:color="auto"/>
      </w:pBdr>
      <w:spacing w:before="240" w:after="180"/>
      <w:outlineLvl w:val="0"/>
    </w:pPr>
    <w:rPr>
      <w:rFonts w:eastAsia="Arial"/>
      <w:b w:val="0"/>
      <w:sz w:val="36"/>
      <w:lang w:val="en-GB" w:eastAsia="x-none"/>
    </w:rPr>
  </w:style>
  <w:style w:type="paragraph" w:styleId="2">
    <w:name w:val="heading 2"/>
    <w:aliases w:val="H2,h2,DO NOT USE_h2,h21,Heading 2 3GPP,Head2A,2,Head 2,l2,TitreProp,UNDERRUBRIK 1-2,Header 2,ITT t2,PA Major Section,Livello 2,R2,H21,Heading 2 Hidden,Head1,2nd level,heading 2,I2,Section Title,Heading2,list2,H2-Heading 2,Header&#10;2,Header2,22"/>
    <w:basedOn w:val="1"/>
    <w:next w:val="a"/>
    <w:link w:val="20"/>
    <w:uiPriority w:val="9"/>
    <w:unhideWhenUsed/>
    <w:qFormat/>
    <w:rsid w:val="00EB410E"/>
    <w:pPr>
      <w:numPr>
        <w:ilvl w:val="1"/>
      </w:numPr>
      <w:pBdr>
        <w:top w:val="none" w:sz="0" w:space="0" w:color="auto"/>
      </w:pBdr>
      <w:spacing w:before="180"/>
      <w:outlineLvl w:val="1"/>
    </w:pPr>
    <w:rPr>
      <w:sz w:val="32"/>
    </w:rPr>
  </w:style>
  <w:style w:type="paragraph" w:styleId="3">
    <w:name w:val="heading 3"/>
    <w:aliases w:val="Heading 3 3GPP"/>
    <w:basedOn w:val="2"/>
    <w:next w:val="a"/>
    <w:link w:val="30"/>
    <w:unhideWhenUsed/>
    <w:qFormat/>
    <w:rsid w:val="00EB410E"/>
    <w:pPr>
      <w:numPr>
        <w:ilvl w:val="2"/>
      </w:numPr>
      <w:spacing w:before="120"/>
      <w:outlineLvl w:val="2"/>
    </w:pPr>
    <w:rPr>
      <w:sz w:val="28"/>
    </w:rPr>
  </w:style>
  <w:style w:type="paragraph" w:styleId="4">
    <w:name w:val="heading 4"/>
    <w:basedOn w:val="a"/>
    <w:next w:val="a"/>
    <w:link w:val="40"/>
    <w:uiPriority w:val="9"/>
    <w:unhideWhenUsed/>
    <w:qFormat/>
    <w:rsid w:val="00EB410E"/>
    <w:pPr>
      <w:keepNext/>
      <w:numPr>
        <w:ilvl w:val="3"/>
        <w:numId w:val="2"/>
      </w:numPr>
      <w:spacing w:before="240" w:after="60"/>
      <w:outlineLvl w:val="3"/>
    </w:pPr>
    <w:rPr>
      <w:rFonts w:ascii="Calibri" w:eastAsia="Times New Roman" w:hAnsi="Calibri"/>
      <w:b/>
      <w:bCs/>
      <w:sz w:val="28"/>
      <w:szCs w:val="28"/>
      <w:lang w:val="x-none" w:eastAsia="x-none"/>
    </w:rPr>
  </w:style>
  <w:style w:type="paragraph" w:styleId="5">
    <w:name w:val="heading 5"/>
    <w:basedOn w:val="a"/>
    <w:next w:val="a"/>
    <w:link w:val="50"/>
    <w:uiPriority w:val="9"/>
    <w:unhideWhenUsed/>
    <w:qFormat/>
    <w:rsid w:val="00EB410E"/>
    <w:pPr>
      <w:keepNext/>
      <w:keepLines/>
      <w:numPr>
        <w:ilvl w:val="4"/>
        <w:numId w:val="2"/>
      </w:numPr>
      <w:spacing w:before="200" w:after="0"/>
      <w:outlineLvl w:val="4"/>
    </w:pPr>
    <w:rPr>
      <w:rFonts w:ascii="Cambria" w:hAnsi="Cambria"/>
      <w:color w:val="243F60"/>
      <w:lang w:val="x-none" w:eastAsia="x-none"/>
    </w:rPr>
  </w:style>
  <w:style w:type="paragraph" w:styleId="6">
    <w:name w:val="heading 6"/>
    <w:basedOn w:val="a"/>
    <w:next w:val="a"/>
    <w:link w:val="60"/>
    <w:uiPriority w:val="9"/>
    <w:semiHidden/>
    <w:unhideWhenUsed/>
    <w:qFormat/>
    <w:rsid w:val="00EB410E"/>
    <w:pPr>
      <w:numPr>
        <w:ilvl w:val="5"/>
        <w:numId w:val="2"/>
      </w:numPr>
      <w:spacing w:before="240" w:after="60"/>
      <w:outlineLvl w:val="5"/>
    </w:pPr>
    <w:rPr>
      <w:rFonts w:ascii="Calibri" w:eastAsia="Times New Roman" w:hAnsi="Calibri"/>
      <w:b/>
      <w:bCs/>
      <w:sz w:val="22"/>
      <w:szCs w:val="22"/>
      <w:lang w:val="x-none" w:eastAsia="x-none"/>
    </w:rPr>
  </w:style>
  <w:style w:type="paragraph" w:styleId="7">
    <w:name w:val="heading 7"/>
    <w:basedOn w:val="a"/>
    <w:next w:val="a"/>
    <w:link w:val="70"/>
    <w:uiPriority w:val="9"/>
    <w:semiHidden/>
    <w:unhideWhenUsed/>
    <w:qFormat/>
    <w:rsid w:val="00EB410E"/>
    <w:pPr>
      <w:numPr>
        <w:ilvl w:val="6"/>
        <w:numId w:val="2"/>
      </w:numPr>
      <w:spacing w:before="240" w:after="60"/>
      <w:outlineLvl w:val="6"/>
    </w:pPr>
    <w:rPr>
      <w:rFonts w:ascii="Calibri" w:eastAsia="Times New Roman" w:hAnsi="Calibri"/>
      <w:sz w:val="24"/>
      <w:szCs w:val="24"/>
      <w:lang w:val="x-none" w:eastAsia="x-none"/>
    </w:rPr>
  </w:style>
  <w:style w:type="paragraph" w:styleId="8">
    <w:name w:val="heading 8"/>
    <w:basedOn w:val="a"/>
    <w:next w:val="a"/>
    <w:link w:val="80"/>
    <w:uiPriority w:val="9"/>
    <w:semiHidden/>
    <w:unhideWhenUsed/>
    <w:qFormat/>
    <w:rsid w:val="00EB410E"/>
    <w:pPr>
      <w:numPr>
        <w:ilvl w:val="7"/>
        <w:numId w:val="2"/>
      </w:numPr>
      <w:spacing w:before="240" w:after="60"/>
      <w:outlineLvl w:val="7"/>
    </w:pPr>
    <w:rPr>
      <w:rFonts w:ascii="Calibri" w:eastAsia="Times New Roman" w:hAnsi="Calibri"/>
      <w:i/>
      <w:iCs/>
      <w:sz w:val="24"/>
      <w:szCs w:val="24"/>
      <w:lang w:val="x-none" w:eastAsia="x-none"/>
    </w:rPr>
  </w:style>
  <w:style w:type="paragraph" w:styleId="9">
    <w:name w:val="heading 9"/>
    <w:basedOn w:val="a"/>
    <w:next w:val="a"/>
    <w:link w:val="90"/>
    <w:uiPriority w:val="9"/>
    <w:semiHidden/>
    <w:unhideWhenUsed/>
    <w:qFormat/>
    <w:rsid w:val="00EB410E"/>
    <w:pPr>
      <w:numPr>
        <w:ilvl w:val="8"/>
        <w:numId w:val="2"/>
      </w:numPr>
      <w:spacing w:before="240" w:after="60"/>
      <w:outlineLvl w:val="8"/>
    </w:pPr>
    <w:rPr>
      <w:rFonts w:ascii="Calibri Light" w:eastAsia="Times New Roman" w:hAnsi="Calibri Light"/>
      <w:sz w:val="22"/>
      <w:szCs w:val="22"/>
      <w:lang w:val="x-none" w:eastAsia="x-none"/>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標題 1 字元"/>
    <w:aliases w:val="H1 字元,h1 字元,Heading 1 3GPP 字元"/>
    <w:link w:val="1"/>
    <w:rsid w:val="00991748"/>
    <w:rPr>
      <w:rFonts w:ascii="Arial" w:eastAsia="Arial" w:hAnsi="Arial"/>
      <w:noProof/>
      <w:sz w:val="36"/>
      <w:lang w:val="en-GB" w:eastAsia="x-none"/>
    </w:rPr>
  </w:style>
  <w:style w:type="character" w:customStyle="1" w:styleId="20">
    <w:name w:val="標題 2 字元"/>
    <w:aliases w:val="H2 字元,h2 字元,DO NOT USE_h2 字元,h21 字元,Heading 2 3GPP 字元,Head2A 字元,2 字元,Head 2 字元,l2 字元,TitreProp 字元,UNDERRUBRIK 1-2 字元,Header 2 字元,ITT t2 字元,PA Major Section 字元,Livello 2 字元,R2 字元,H21 字元,Heading 2 Hidden 字元,Head1 字元,2nd level 字元,heading 2 字元,I2 字元"/>
    <w:link w:val="2"/>
    <w:uiPriority w:val="9"/>
    <w:rsid w:val="00EB410E"/>
    <w:rPr>
      <w:rFonts w:ascii="Arial" w:eastAsia="Arial" w:hAnsi="Arial"/>
      <w:noProof/>
      <w:sz w:val="32"/>
      <w:lang w:val="en-GB" w:eastAsia="x-none"/>
    </w:rPr>
  </w:style>
  <w:style w:type="character" w:customStyle="1" w:styleId="30">
    <w:name w:val="標題 3 字元"/>
    <w:aliases w:val="Heading 3 3GPP 字元"/>
    <w:link w:val="3"/>
    <w:rsid w:val="00EB410E"/>
    <w:rPr>
      <w:rFonts w:ascii="Arial" w:eastAsia="Arial" w:hAnsi="Arial"/>
      <w:noProof/>
      <w:sz w:val="28"/>
      <w:lang w:val="en-GB" w:eastAsia="x-none"/>
    </w:rPr>
  </w:style>
  <w:style w:type="character" w:customStyle="1" w:styleId="40">
    <w:name w:val="標題 4 字元"/>
    <w:link w:val="4"/>
    <w:uiPriority w:val="9"/>
    <w:rsid w:val="00EB410E"/>
    <w:rPr>
      <w:rFonts w:ascii="Calibri" w:eastAsia="Times New Roman" w:hAnsi="Calibri" w:cs="Times New Roman"/>
      <w:b/>
      <w:bCs/>
      <w:sz w:val="28"/>
      <w:szCs w:val="28"/>
      <w:lang w:val="x-none" w:eastAsia="x-none"/>
    </w:rPr>
  </w:style>
  <w:style w:type="character" w:customStyle="1" w:styleId="50">
    <w:name w:val="標題 5 字元"/>
    <w:link w:val="5"/>
    <w:uiPriority w:val="9"/>
    <w:rsid w:val="00EB410E"/>
    <w:rPr>
      <w:rFonts w:ascii="Cambria" w:eastAsia="SimSun" w:hAnsi="Cambria" w:cs="Times New Roman"/>
      <w:color w:val="243F60"/>
      <w:sz w:val="20"/>
      <w:szCs w:val="20"/>
      <w:lang w:val="x-none" w:eastAsia="x-none"/>
    </w:rPr>
  </w:style>
  <w:style w:type="character" w:customStyle="1" w:styleId="60">
    <w:name w:val="標題 6 字元"/>
    <w:link w:val="6"/>
    <w:uiPriority w:val="9"/>
    <w:semiHidden/>
    <w:rsid w:val="00EB410E"/>
    <w:rPr>
      <w:rFonts w:ascii="Calibri" w:eastAsia="Times New Roman" w:hAnsi="Calibri" w:cs="Times New Roman"/>
      <w:b/>
      <w:bCs/>
      <w:lang w:val="x-none" w:eastAsia="x-none"/>
    </w:rPr>
  </w:style>
  <w:style w:type="character" w:customStyle="1" w:styleId="70">
    <w:name w:val="標題 7 字元"/>
    <w:link w:val="7"/>
    <w:uiPriority w:val="9"/>
    <w:semiHidden/>
    <w:rsid w:val="00EB410E"/>
    <w:rPr>
      <w:rFonts w:ascii="Calibri" w:eastAsia="Times New Roman" w:hAnsi="Calibri" w:cs="Times New Roman"/>
      <w:sz w:val="24"/>
      <w:szCs w:val="24"/>
      <w:lang w:val="x-none" w:eastAsia="x-none"/>
    </w:rPr>
  </w:style>
  <w:style w:type="character" w:customStyle="1" w:styleId="80">
    <w:name w:val="標題 8 字元"/>
    <w:link w:val="8"/>
    <w:uiPriority w:val="9"/>
    <w:semiHidden/>
    <w:rsid w:val="00EB410E"/>
    <w:rPr>
      <w:rFonts w:ascii="Calibri" w:eastAsia="Times New Roman" w:hAnsi="Calibri" w:cs="Times New Roman"/>
      <w:i/>
      <w:iCs/>
      <w:sz w:val="24"/>
      <w:szCs w:val="24"/>
      <w:lang w:val="x-none" w:eastAsia="x-none"/>
    </w:rPr>
  </w:style>
  <w:style w:type="character" w:customStyle="1" w:styleId="90">
    <w:name w:val="標題 9 字元"/>
    <w:link w:val="9"/>
    <w:uiPriority w:val="9"/>
    <w:semiHidden/>
    <w:rsid w:val="00EB410E"/>
    <w:rPr>
      <w:rFonts w:ascii="Calibri Light" w:eastAsia="Times New Roman" w:hAnsi="Calibri Light" w:cs="Times New Roman"/>
      <w:lang w:val="x-none" w:eastAsia="x-none"/>
    </w:r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
    <w:link w:val="a4"/>
    <w:unhideWhenUsed/>
    <w:rsid w:val="00EB410E"/>
    <w:pPr>
      <w:widowControl w:val="0"/>
      <w:overflowPunct w:val="0"/>
      <w:autoSpaceDE w:val="0"/>
      <w:autoSpaceDN w:val="0"/>
      <w:adjustRightInd w:val="0"/>
    </w:pPr>
    <w:rPr>
      <w:rFonts w:ascii="Arial" w:hAnsi="Arial"/>
      <w:b/>
      <w:noProof/>
      <w:sz w:val="18"/>
      <w:lang w:eastAsia="en-US"/>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0"/>
    <w:rsid w:val="00EB410E"/>
    <w:rPr>
      <w:rFonts w:ascii="Arial" w:eastAsia="SimSun" w:hAnsi="Arial" w:cs="Times New Roman"/>
      <w:b/>
      <w:noProof/>
      <w:sz w:val="18"/>
      <w:szCs w:val="20"/>
    </w:rPr>
  </w:style>
  <w:style w:type="paragraph" w:customStyle="1" w:styleId="CRCoverPage">
    <w:name w:val="CR Cover Page"/>
    <w:rsid w:val="00EB410E"/>
    <w:pPr>
      <w:spacing w:after="120"/>
    </w:pPr>
    <w:rPr>
      <w:rFonts w:ascii="Arial" w:eastAsia="MS Mincho" w:hAnsi="Arial"/>
      <w:lang w:val="en-GB" w:eastAsia="en-US"/>
    </w:rPr>
  </w:style>
  <w:style w:type="character" w:customStyle="1" w:styleId="Doc-titleChar">
    <w:name w:val="Doc-title Char"/>
    <w:link w:val="Doc-title"/>
    <w:locked/>
    <w:rsid w:val="00EB410E"/>
    <w:rPr>
      <w:rFonts w:ascii="Arial" w:eastAsia="MS Mincho" w:hAnsi="Arial" w:cs="Arial"/>
      <w:noProof/>
      <w:szCs w:val="24"/>
      <w:lang w:val="en-GB" w:eastAsia="en-GB"/>
    </w:rPr>
  </w:style>
  <w:style w:type="paragraph" w:customStyle="1" w:styleId="Doc-title">
    <w:name w:val="Doc-title"/>
    <w:basedOn w:val="a"/>
    <w:next w:val="a"/>
    <w:link w:val="Doc-titleChar"/>
    <w:qFormat/>
    <w:rsid w:val="00EB410E"/>
    <w:pPr>
      <w:overflowPunct/>
      <w:autoSpaceDE/>
      <w:autoSpaceDN/>
      <w:adjustRightInd/>
      <w:spacing w:before="60" w:after="0"/>
      <w:ind w:left="1259" w:hanging="1259"/>
    </w:pPr>
    <w:rPr>
      <w:rFonts w:eastAsia="MS Mincho"/>
      <w:noProof/>
      <w:sz w:val="22"/>
      <w:szCs w:val="24"/>
      <w:lang w:val="en-GB" w:eastAsia="en-GB"/>
    </w:rPr>
  </w:style>
  <w:style w:type="character" w:customStyle="1" w:styleId="THChar">
    <w:name w:val="TH Char"/>
    <w:link w:val="TH"/>
    <w:locked/>
    <w:rsid w:val="00EB410E"/>
    <w:rPr>
      <w:rFonts w:ascii="Arial" w:hAnsi="Arial" w:cs="Arial"/>
      <w:b/>
      <w:lang w:val="en-GB"/>
    </w:rPr>
  </w:style>
  <w:style w:type="paragraph" w:customStyle="1" w:styleId="TH">
    <w:name w:val="TH"/>
    <w:basedOn w:val="a"/>
    <w:link w:val="THChar"/>
    <w:rsid w:val="00EB410E"/>
    <w:pPr>
      <w:keepNext/>
      <w:keepLines/>
      <w:overflowPunct/>
      <w:autoSpaceDE/>
      <w:autoSpaceDN/>
      <w:adjustRightInd/>
      <w:spacing w:before="60"/>
      <w:jc w:val="center"/>
    </w:pPr>
    <w:rPr>
      <w:rFonts w:eastAsia="Calibri"/>
      <w:b/>
      <w:sz w:val="22"/>
      <w:szCs w:val="22"/>
      <w:lang w:val="en-GB"/>
    </w:rPr>
  </w:style>
  <w:style w:type="character" w:customStyle="1" w:styleId="TFChar">
    <w:name w:val="TF Char"/>
    <w:link w:val="TF"/>
    <w:locked/>
    <w:rsid w:val="00EB410E"/>
    <w:rPr>
      <w:rFonts w:ascii="Arial" w:eastAsia="Times New Roman" w:hAnsi="Arial" w:cs="Arial"/>
      <w:b/>
      <w:lang w:val="en-GB" w:eastAsia="ko-KR"/>
    </w:rPr>
  </w:style>
  <w:style w:type="paragraph" w:customStyle="1" w:styleId="TF">
    <w:name w:val="TF"/>
    <w:basedOn w:val="TH"/>
    <w:link w:val="TFChar"/>
    <w:rsid w:val="00EB410E"/>
    <w:pPr>
      <w:keepNext w:val="0"/>
      <w:overflowPunct w:val="0"/>
      <w:autoSpaceDE w:val="0"/>
      <w:autoSpaceDN w:val="0"/>
      <w:adjustRightInd w:val="0"/>
      <w:spacing w:before="0" w:after="240"/>
    </w:pPr>
    <w:rPr>
      <w:rFonts w:eastAsia="Times New Roman"/>
      <w:lang w:eastAsia="ko-KR"/>
    </w:rPr>
  </w:style>
  <w:style w:type="paragraph" w:styleId="11">
    <w:name w:val="toc 1"/>
    <w:basedOn w:val="a"/>
    <w:next w:val="a"/>
    <w:autoRedefine/>
    <w:uiPriority w:val="39"/>
    <w:unhideWhenUsed/>
    <w:rsid w:val="00EB410E"/>
    <w:pPr>
      <w:tabs>
        <w:tab w:val="left" w:pos="1418"/>
        <w:tab w:val="right" w:leader="dot" w:pos="9350"/>
      </w:tabs>
      <w:overflowPunct/>
      <w:autoSpaceDE/>
      <w:autoSpaceDN/>
      <w:adjustRightInd/>
      <w:spacing w:after="100" w:line="259" w:lineRule="auto"/>
      <w:jc w:val="both"/>
    </w:pPr>
    <w:rPr>
      <w:rFonts w:eastAsia="Times New Roman"/>
      <w:szCs w:val="22"/>
    </w:rPr>
  </w:style>
  <w:style w:type="paragraph" w:customStyle="1" w:styleId="Proposal">
    <w:name w:val="Proposal"/>
    <w:basedOn w:val="a"/>
    <w:link w:val="ProposalChar"/>
    <w:qFormat/>
    <w:rsid w:val="00EB410E"/>
    <w:pPr>
      <w:jc w:val="both"/>
    </w:pPr>
    <w:rPr>
      <w:lang w:val="en-GB" w:eastAsia="x-none"/>
    </w:rPr>
  </w:style>
  <w:style w:type="character" w:customStyle="1" w:styleId="ProposalChar">
    <w:name w:val="Proposal Char"/>
    <w:link w:val="Proposal"/>
    <w:rsid w:val="00EB410E"/>
    <w:rPr>
      <w:rFonts w:ascii="Times New Roman" w:eastAsia="SimSun" w:hAnsi="Times New Roman" w:cs="Times New Roman"/>
      <w:sz w:val="20"/>
      <w:szCs w:val="20"/>
      <w:lang w:val="en-GB" w:eastAsia="x-none"/>
    </w:rPr>
  </w:style>
  <w:style w:type="paragraph" w:customStyle="1" w:styleId="observ">
    <w:name w:val="observ."/>
    <w:basedOn w:val="Proposal"/>
    <w:link w:val="observChar"/>
    <w:qFormat/>
    <w:rsid w:val="00EB410E"/>
    <w:pPr>
      <w:numPr>
        <w:numId w:val="5"/>
      </w:numPr>
    </w:pPr>
    <w:rPr>
      <w:lang w:eastAsia="zh-CN"/>
    </w:rPr>
  </w:style>
  <w:style w:type="character" w:customStyle="1" w:styleId="observChar">
    <w:name w:val="observ. Char"/>
    <w:link w:val="observ"/>
    <w:rsid w:val="00EB410E"/>
    <w:rPr>
      <w:rFonts w:ascii="Times New Roman" w:eastAsia="SimSun" w:hAnsi="Times New Roman" w:cs="Times New Roman"/>
      <w:sz w:val="20"/>
      <w:szCs w:val="20"/>
      <w:lang w:val="en-GB" w:eastAsia="zh-CN"/>
    </w:rPr>
  </w:style>
  <w:style w:type="paragraph" w:styleId="Web">
    <w:name w:val="Normal (Web)"/>
    <w:basedOn w:val="a"/>
    <w:uiPriority w:val="99"/>
    <w:semiHidden/>
    <w:unhideWhenUsed/>
    <w:rsid w:val="00FC676D"/>
    <w:pPr>
      <w:overflowPunct/>
      <w:autoSpaceDE/>
      <w:autoSpaceDN/>
      <w:adjustRightInd/>
      <w:spacing w:before="100" w:beforeAutospacing="1" w:after="100" w:afterAutospacing="1"/>
    </w:pPr>
    <w:rPr>
      <w:rFonts w:eastAsia="Times New Roman"/>
      <w:sz w:val="24"/>
      <w:szCs w:val="24"/>
    </w:rPr>
  </w:style>
  <w:style w:type="paragraph" w:styleId="a5">
    <w:name w:val="List Paragraph"/>
    <w:aliases w:val="- Bullets,목록 단락,リスト段落,?? ??,?????,????,Lista1,列出段落1,中等深浅网格 1 - 着色 21,列表段落,列出段落,¥¡¡¡¡ì¬º¥¹¥È¶ÎÂä,ÁÐ³ö¶ÎÂä,列表段落1,—ño’i—Ž,¥ê¥¹¥È¶ÎÂä,1st level - Bullet List Paragraph,Lettre d'introduction,Paragrafo elenco,Normal bullet 2,Bullet list"/>
    <w:basedOn w:val="a"/>
    <w:link w:val="a6"/>
    <w:uiPriority w:val="34"/>
    <w:qFormat/>
    <w:rsid w:val="00736BEA"/>
    <w:pPr>
      <w:ind w:left="720"/>
      <w:contextualSpacing/>
    </w:pPr>
    <w:rPr>
      <w:lang w:val="en-GB"/>
    </w:rPr>
  </w:style>
  <w:style w:type="character" w:customStyle="1" w:styleId="a6">
    <w:name w:val="清單段落 字元"/>
    <w:aliases w:val="- Bullets 字元,목록 단락 字元,リスト段落 字元,?? ?? 字元,????? 字元,???? 字元,Lista1 字元,列出段落1 字元,中等深浅网格 1 - 着色 21 字元,列表段落 字元,列出段落 字元,¥¡¡¡¡ì¬º¥¹¥È¶ÎÂä 字元,ÁÐ³ö¶ÎÂä 字元,列表段落1 字元,—ño’i—Ž 字元,¥ê¥¹¥È¶ÎÂä 字元,1st level - Bullet List Paragraph 字元,Lettre d'introduction 字元"/>
    <w:link w:val="a5"/>
    <w:uiPriority w:val="34"/>
    <w:qFormat/>
    <w:locked/>
    <w:rsid w:val="00736BEA"/>
    <w:rPr>
      <w:rFonts w:ascii="Times New Roman" w:eastAsia="SimSun" w:hAnsi="Times New Roman"/>
      <w:lang w:val="en-GB"/>
    </w:rPr>
  </w:style>
  <w:style w:type="paragraph" w:styleId="a7">
    <w:name w:val="caption"/>
    <w:basedOn w:val="a"/>
    <w:next w:val="a"/>
    <w:uiPriority w:val="35"/>
    <w:unhideWhenUsed/>
    <w:qFormat/>
    <w:rsid w:val="00151035"/>
    <w:rPr>
      <w:b/>
      <w:bCs/>
    </w:rPr>
  </w:style>
  <w:style w:type="character" w:styleId="a8">
    <w:name w:val="annotation reference"/>
    <w:uiPriority w:val="99"/>
    <w:semiHidden/>
    <w:unhideWhenUsed/>
    <w:rsid w:val="00EF03D4"/>
    <w:rPr>
      <w:sz w:val="16"/>
      <w:szCs w:val="16"/>
    </w:rPr>
  </w:style>
  <w:style w:type="paragraph" w:styleId="a9">
    <w:name w:val="annotation text"/>
    <w:basedOn w:val="a"/>
    <w:link w:val="aa"/>
    <w:uiPriority w:val="99"/>
    <w:semiHidden/>
    <w:unhideWhenUsed/>
    <w:rsid w:val="00EF03D4"/>
  </w:style>
  <w:style w:type="character" w:customStyle="1" w:styleId="aa">
    <w:name w:val="註解文字 字元"/>
    <w:link w:val="a9"/>
    <w:uiPriority w:val="99"/>
    <w:semiHidden/>
    <w:rsid w:val="00EF03D4"/>
    <w:rPr>
      <w:rFonts w:ascii="Times New Roman" w:eastAsia="SimSun" w:hAnsi="Times New Roman"/>
    </w:rPr>
  </w:style>
  <w:style w:type="paragraph" w:styleId="ab">
    <w:name w:val="annotation subject"/>
    <w:basedOn w:val="a9"/>
    <w:next w:val="a9"/>
    <w:link w:val="ac"/>
    <w:uiPriority w:val="99"/>
    <w:semiHidden/>
    <w:unhideWhenUsed/>
    <w:rsid w:val="00EF03D4"/>
    <w:rPr>
      <w:b/>
      <w:bCs/>
    </w:rPr>
  </w:style>
  <w:style w:type="character" w:customStyle="1" w:styleId="ac">
    <w:name w:val="註解主旨 字元"/>
    <w:link w:val="ab"/>
    <w:uiPriority w:val="99"/>
    <w:semiHidden/>
    <w:rsid w:val="00EF03D4"/>
    <w:rPr>
      <w:rFonts w:ascii="Times New Roman" w:eastAsia="SimSun" w:hAnsi="Times New Roman"/>
      <w:b/>
      <w:bCs/>
    </w:rPr>
  </w:style>
  <w:style w:type="paragraph" w:styleId="ad">
    <w:name w:val="Balloon Text"/>
    <w:basedOn w:val="a"/>
    <w:link w:val="ae"/>
    <w:uiPriority w:val="99"/>
    <w:semiHidden/>
    <w:unhideWhenUsed/>
    <w:rsid w:val="00EF03D4"/>
    <w:pPr>
      <w:spacing w:after="0"/>
    </w:pPr>
    <w:rPr>
      <w:rFonts w:ascii="Segoe UI" w:hAnsi="Segoe UI" w:cs="Segoe UI"/>
      <w:sz w:val="18"/>
      <w:szCs w:val="18"/>
    </w:rPr>
  </w:style>
  <w:style w:type="character" w:customStyle="1" w:styleId="ae">
    <w:name w:val="註解方塊文字 字元"/>
    <w:link w:val="ad"/>
    <w:uiPriority w:val="99"/>
    <w:semiHidden/>
    <w:rsid w:val="00EF03D4"/>
    <w:rPr>
      <w:rFonts w:ascii="Segoe UI" w:eastAsia="SimSun" w:hAnsi="Segoe UI" w:cs="Segoe UI"/>
      <w:sz w:val="18"/>
      <w:szCs w:val="18"/>
    </w:rPr>
  </w:style>
  <w:style w:type="paragraph" w:customStyle="1" w:styleId="Doc-text2">
    <w:name w:val="Doc-text2"/>
    <w:basedOn w:val="a"/>
    <w:link w:val="Doc-text2Char"/>
    <w:qFormat/>
    <w:rsid w:val="0061354C"/>
    <w:pPr>
      <w:tabs>
        <w:tab w:val="left" w:pos="1622"/>
      </w:tabs>
      <w:overflowPunct/>
      <w:autoSpaceDE/>
      <w:autoSpaceDN/>
      <w:adjustRightInd/>
      <w:spacing w:after="0"/>
      <w:ind w:left="1622" w:hanging="363"/>
    </w:pPr>
    <w:rPr>
      <w:rFonts w:eastAsia="MS Mincho"/>
      <w:szCs w:val="24"/>
      <w:lang w:val="en-GB" w:eastAsia="en-GB"/>
    </w:rPr>
  </w:style>
  <w:style w:type="character" w:customStyle="1" w:styleId="Doc-text2Char">
    <w:name w:val="Doc-text2 Char"/>
    <w:link w:val="Doc-text2"/>
    <w:qFormat/>
    <w:rsid w:val="0061354C"/>
    <w:rPr>
      <w:rFonts w:ascii="Arial" w:eastAsia="MS Mincho" w:hAnsi="Arial"/>
      <w:szCs w:val="24"/>
      <w:lang w:val="en-GB" w:eastAsia="en-GB"/>
    </w:rPr>
  </w:style>
  <w:style w:type="table" w:styleId="af">
    <w:name w:val="Table Grid"/>
    <w:basedOn w:val="a2"/>
    <w:uiPriority w:val="39"/>
    <w:rsid w:val="00E75F5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footer"/>
    <w:basedOn w:val="a"/>
    <w:link w:val="af1"/>
    <w:uiPriority w:val="99"/>
    <w:unhideWhenUsed/>
    <w:rsid w:val="005E5C53"/>
    <w:pPr>
      <w:tabs>
        <w:tab w:val="center" w:pos="4680"/>
        <w:tab w:val="right" w:pos="9360"/>
      </w:tabs>
      <w:spacing w:after="0"/>
    </w:pPr>
  </w:style>
  <w:style w:type="character" w:customStyle="1" w:styleId="af1">
    <w:name w:val="頁尾 字元"/>
    <w:basedOn w:val="a1"/>
    <w:link w:val="af0"/>
    <w:uiPriority w:val="99"/>
    <w:rsid w:val="005E5C53"/>
    <w:rPr>
      <w:rFonts w:ascii="Times New Roman" w:hAnsi="Times New Roman"/>
      <w:lang w:eastAsia="en-US"/>
    </w:rPr>
  </w:style>
  <w:style w:type="paragraph" w:styleId="af2">
    <w:name w:val="Revision"/>
    <w:hidden/>
    <w:uiPriority w:val="99"/>
    <w:semiHidden/>
    <w:rsid w:val="000960A9"/>
    <w:rPr>
      <w:rFonts w:ascii="Times New Roman" w:hAnsi="Times New Roman"/>
      <w:lang w:eastAsia="en-US"/>
    </w:rPr>
  </w:style>
  <w:style w:type="paragraph" w:customStyle="1" w:styleId="B1">
    <w:name w:val="B1"/>
    <w:basedOn w:val="a"/>
    <w:link w:val="B1Char"/>
    <w:qFormat/>
    <w:rsid w:val="00932A30"/>
    <w:pPr>
      <w:overflowPunct/>
      <w:autoSpaceDE/>
      <w:autoSpaceDN/>
      <w:adjustRightInd/>
      <w:ind w:left="568" w:hanging="284"/>
    </w:pPr>
    <w:rPr>
      <w:rFonts w:eastAsia="Malgun Gothic"/>
      <w:lang w:val="en-GB"/>
    </w:rPr>
  </w:style>
  <w:style w:type="paragraph" w:customStyle="1" w:styleId="B2">
    <w:name w:val="B2"/>
    <w:basedOn w:val="a"/>
    <w:link w:val="B2Char"/>
    <w:rsid w:val="00932A30"/>
    <w:pPr>
      <w:overflowPunct/>
      <w:autoSpaceDE/>
      <w:autoSpaceDN/>
      <w:adjustRightInd/>
      <w:ind w:left="851" w:hanging="284"/>
    </w:pPr>
    <w:rPr>
      <w:rFonts w:eastAsia="Malgun Gothic"/>
      <w:lang w:val="en-GB"/>
    </w:rPr>
  </w:style>
  <w:style w:type="character" w:customStyle="1" w:styleId="B1Char">
    <w:name w:val="B1 Char"/>
    <w:link w:val="B1"/>
    <w:rsid w:val="00932A30"/>
    <w:rPr>
      <w:rFonts w:ascii="Times New Roman" w:eastAsia="Malgun Gothic" w:hAnsi="Times New Roman"/>
      <w:lang w:val="en-GB" w:eastAsia="en-US"/>
    </w:rPr>
  </w:style>
  <w:style w:type="character" w:customStyle="1" w:styleId="B2Char">
    <w:name w:val="B2 Char"/>
    <w:link w:val="B2"/>
    <w:rsid w:val="00932A30"/>
    <w:rPr>
      <w:rFonts w:ascii="Times New Roman" w:eastAsia="Malgun Gothic" w:hAnsi="Times New Roman"/>
      <w:lang w:val="en-GB" w:eastAsia="en-US"/>
    </w:rPr>
  </w:style>
  <w:style w:type="paragraph" w:styleId="71">
    <w:name w:val="toc 7"/>
    <w:basedOn w:val="a"/>
    <w:next w:val="a"/>
    <w:autoRedefine/>
    <w:uiPriority w:val="39"/>
    <w:semiHidden/>
    <w:unhideWhenUsed/>
    <w:rsid w:val="008E3CF3"/>
    <w:pPr>
      <w:spacing w:after="100"/>
      <w:ind w:left="12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3287650">
      <w:bodyDiv w:val="1"/>
      <w:marLeft w:val="0"/>
      <w:marRight w:val="0"/>
      <w:marTop w:val="0"/>
      <w:marBottom w:val="0"/>
      <w:divBdr>
        <w:top w:val="none" w:sz="0" w:space="0" w:color="auto"/>
        <w:left w:val="none" w:sz="0" w:space="0" w:color="auto"/>
        <w:bottom w:val="none" w:sz="0" w:space="0" w:color="auto"/>
        <w:right w:val="none" w:sz="0" w:space="0" w:color="auto"/>
      </w:divBdr>
    </w:div>
    <w:div w:id="172383121">
      <w:bodyDiv w:val="1"/>
      <w:marLeft w:val="0"/>
      <w:marRight w:val="0"/>
      <w:marTop w:val="0"/>
      <w:marBottom w:val="0"/>
      <w:divBdr>
        <w:top w:val="none" w:sz="0" w:space="0" w:color="auto"/>
        <w:left w:val="none" w:sz="0" w:space="0" w:color="auto"/>
        <w:bottom w:val="none" w:sz="0" w:space="0" w:color="auto"/>
        <w:right w:val="none" w:sz="0" w:space="0" w:color="auto"/>
      </w:divBdr>
    </w:div>
    <w:div w:id="377627124">
      <w:bodyDiv w:val="1"/>
      <w:marLeft w:val="0"/>
      <w:marRight w:val="0"/>
      <w:marTop w:val="0"/>
      <w:marBottom w:val="0"/>
      <w:divBdr>
        <w:top w:val="none" w:sz="0" w:space="0" w:color="auto"/>
        <w:left w:val="none" w:sz="0" w:space="0" w:color="auto"/>
        <w:bottom w:val="none" w:sz="0" w:space="0" w:color="auto"/>
        <w:right w:val="none" w:sz="0" w:space="0" w:color="auto"/>
      </w:divBdr>
    </w:div>
    <w:div w:id="423113117">
      <w:bodyDiv w:val="1"/>
      <w:marLeft w:val="0"/>
      <w:marRight w:val="0"/>
      <w:marTop w:val="0"/>
      <w:marBottom w:val="0"/>
      <w:divBdr>
        <w:top w:val="none" w:sz="0" w:space="0" w:color="auto"/>
        <w:left w:val="none" w:sz="0" w:space="0" w:color="auto"/>
        <w:bottom w:val="none" w:sz="0" w:space="0" w:color="auto"/>
        <w:right w:val="none" w:sz="0" w:space="0" w:color="auto"/>
      </w:divBdr>
    </w:div>
    <w:div w:id="552280368">
      <w:bodyDiv w:val="1"/>
      <w:marLeft w:val="0"/>
      <w:marRight w:val="0"/>
      <w:marTop w:val="0"/>
      <w:marBottom w:val="0"/>
      <w:divBdr>
        <w:top w:val="none" w:sz="0" w:space="0" w:color="auto"/>
        <w:left w:val="none" w:sz="0" w:space="0" w:color="auto"/>
        <w:bottom w:val="none" w:sz="0" w:space="0" w:color="auto"/>
        <w:right w:val="none" w:sz="0" w:space="0" w:color="auto"/>
      </w:divBdr>
    </w:div>
    <w:div w:id="578831743">
      <w:bodyDiv w:val="1"/>
      <w:marLeft w:val="0"/>
      <w:marRight w:val="0"/>
      <w:marTop w:val="0"/>
      <w:marBottom w:val="0"/>
      <w:divBdr>
        <w:top w:val="none" w:sz="0" w:space="0" w:color="auto"/>
        <w:left w:val="none" w:sz="0" w:space="0" w:color="auto"/>
        <w:bottom w:val="none" w:sz="0" w:space="0" w:color="auto"/>
        <w:right w:val="none" w:sz="0" w:space="0" w:color="auto"/>
      </w:divBdr>
    </w:div>
    <w:div w:id="613828942">
      <w:bodyDiv w:val="1"/>
      <w:marLeft w:val="0"/>
      <w:marRight w:val="0"/>
      <w:marTop w:val="0"/>
      <w:marBottom w:val="0"/>
      <w:divBdr>
        <w:top w:val="none" w:sz="0" w:space="0" w:color="auto"/>
        <w:left w:val="none" w:sz="0" w:space="0" w:color="auto"/>
        <w:bottom w:val="none" w:sz="0" w:space="0" w:color="auto"/>
        <w:right w:val="none" w:sz="0" w:space="0" w:color="auto"/>
      </w:divBdr>
    </w:div>
    <w:div w:id="758213811">
      <w:bodyDiv w:val="1"/>
      <w:marLeft w:val="0"/>
      <w:marRight w:val="0"/>
      <w:marTop w:val="0"/>
      <w:marBottom w:val="0"/>
      <w:divBdr>
        <w:top w:val="none" w:sz="0" w:space="0" w:color="auto"/>
        <w:left w:val="none" w:sz="0" w:space="0" w:color="auto"/>
        <w:bottom w:val="none" w:sz="0" w:space="0" w:color="auto"/>
        <w:right w:val="none" w:sz="0" w:space="0" w:color="auto"/>
      </w:divBdr>
    </w:div>
    <w:div w:id="865094808">
      <w:bodyDiv w:val="1"/>
      <w:marLeft w:val="0"/>
      <w:marRight w:val="0"/>
      <w:marTop w:val="0"/>
      <w:marBottom w:val="0"/>
      <w:divBdr>
        <w:top w:val="none" w:sz="0" w:space="0" w:color="auto"/>
        <w:left w:val="none" w:sz="0" w:space="0" w:color="auto"/>
        <w:bottom w:val="none" w:sz="0" w:space="0" w:color="auto"/>
        <w:right w:val="none" w:sz="0" w:space="0" w:color="auto"/>
      </w:divBdr>
    </w:div>
    <w:div w:id="923495884">
      <w:bodyDiv w:val="1"/>
      <w:marLeft w:val="0"/>
      <w:marRight w:val="0"/>
      <w:marTop w:val="0"/>
      <w:marBottom w:val="0"/>
      <w:divBdr>
        <w:top w:val="none" w:sz="0" w:space="0" w:color="auto"/>
        <w:left w:val="none" w:sz="0" w:space="0" w:color="auto"/>
        <w:bottom w:val="none" w:sz="0" w:space="0" w:color="auto"/>
        <w:right w:val="none" w:sz="0" w:space="0" w:color="auto"/>
      </w:divBdr>
    </w:div>
    <w:div w:id="1009679663">
      <w:bodyDiv w:val="1"/>
      <w:marLeft w:val="0"/>
      <w:marRight w:val="0"/>
      <w:marTop w:val="0"/>
      <w:marBottom w:val="0"/>
      <w:divBdr>
        <w:top w:val="none" w:sz="0" w:space="0" w:color="auto"/>
        <w:left w:val="none" w:sz="0" w:space="0" w:color="auto"/>
        <w:bottom w:val="none" w:sz="0" w:space="0" w:color="auto"/>
        <w:right w:val="none" w:sz="0" w:space="0" w:color="auto"/>
      </w:divBdr>
    </w:div>
    <w:div w:id="1134640496">
      <w:bodyDiv w:val="1"/>
      <w:marLeft w:val="0"/>
      <w:marRight w:val="0"/>
      <w:marTop w:val="0"/>
      <w:marBottom w:val="0"/>
      <w:divBdr>
        <w:top w:val="none" w:sz="0" w:space="0" w:color="auto"/>
        <w:left w:val="none" w:sz="0" w:space="0" w:color="auto"/>
        <w:bottom w:val="none" w:sz="0" w:space="0" w:color="auto"/>
        <w:right w:val="none" w:sz="0" w:space="0" w:color="auto"/>
      </w:divBdr>
    </w:div>
    <w:div w:id="1268196753">
      <w:bodyDiv w:val="1"/>
      <w:marLeft w:val="0"/>
      <w:marRight w:val="0"/>
      <w:marTop w:val="0"/>
      <w:marBottom w:val="0"/>
      <w:divBdr>
        <w:top w:val="none" w:sz="0" w:space="0" w:color="auto"/>
        <w:left w:val="none" w:sz="0" w:space="0" w:color="auto"/>
        <w:bottom w:val="none" w:sz="0" w:space="0" w:color="auto"/>
        <w:right w:val="none" w:sz="0" w:space="0" w:color="auto"/>
      </w:divBdr>
    </w:div>
    <w:div w:id="1357585024">
      <w:bodyDiv w:val="1"/>
      <w:marLeft w:val="0"/>
      <w:marRight w:val="0"/>
      <w:marTop w:val="0"/>
      <w:marBottom w:val="0"/>
      <w:divBdr>
        <w:top w:val="none" w:sz="0" w:space="0" w:color="auto"/>
        <w:left w:val="none" w:sz="0" w:space="0" w:color="auto"/>
        <w:bottom w:val="none" w:sz="0" w:space="0" w:color="auto"/>
        <w:right w:val="none" w:sz="0" w:space="0" w:color="auto"/>
      </w:divBdr>
    </w:div>
    <w:div w:id="1413042368">
      <w:bodyDiv w:val="1"/>
      <w:marLeft w:val="0"/>
      <w:marRight w:val="0"/>
      <w:marTop w:val="0"/>
      <w:marBottom w:val="0"/>
      <w:divBdr>
        <w:top w:val="none" w:sz="0" w:space="0" w:color="auto"/>
        <w:left w:val="none" w:sz="0" w:space="0" w:color="auto"/>
        <w:bottom w:val="none" w:sz="0" w:space="0" w:color="auto"/>
        <w:right w:val="none" w:sz="0" w:space="0" w:color="auto"/>
      </w:divBdr>
    </w:div>
    <w:div w:id="1435710341">
      <w:bodyDiv w:val="1"/>
      <w:marLeft w:val="0"/>
      <w:marRight w:val="0"/>
      <w:marTop w:val="0"/>
      <w:marBottom w:val="0"/>
      <w:divBdr>
        <w:top w:val="none" w:sz="0" w:space="0" w:color="auto"/>
        <w:left w:val="none" w:sz="0" w:space="0" w:color="auto"/>
        <w:bottom w:val="none" w:sz="0" w:space="0" w:color="auto"/>
        <w:right w:val="none" w:sz="0" w:space="0" w:color="auto"/>
      </w:divBdr>
    </w:div>
    <w:div w:id="1437291758">
      <w:bodyDiv w:val="1"/>
      <w:marLeft w:val="0"/>
      <w:marRight w:val="0"/>
      <w:marTop w:val="0"/>
      <w:marBottom w:val="0"/>
      <w:divBdr>
        <w:top w:val="none" w:sz="0" w:space="0" w:color="auto"/>
        <w:left w:val="none" w:sz="0" w:space="0" w:color="auto"/>
        <w:bottom w:val="none" w:sz="0" w:space="0" w:color="auto"/>
        <w:right w:val="none" w:sz="0" w:space="0" w:color="auto"/>
      </w:divBdr>
    </w:div>
    <w:div w:id="1593005417">
      <w:bodyDiv w:val="1"/>
      <w:marLeft w:val="0"/>
      <w:marRight w:val="0"/>
      <w:marTop w:val="0"/>
      <w:marBottom w:val="0"/>
      <w:divBdr>
        <w:top w:val="none" w:sz="0" w:space="0" w:color="auto"/>
        <w:left w:val="none" w:sz="0" w:space="0" w:color="auto"/>
        <w:bottom w:val="none" w:sz="0" w:space="0" w:color="auto"/>
        <w:right w:val="none" w:sz="0" w:space="0" w:color="auto"/>
      </w:divBdr>
    </w:div>
    <w:div w:id="1600945751">
      <w:bodyDiv w:val="1"/>
      <w:marLeft w:val="0"/>
      <w:marRight w:val="0"/>
      <w:marTop w:val="0"/>
      <w:marBottom w:val="0"/>
      <w:divBdr>
        <w:top w:val="none" w:sz="0" w:space="0" w:color="auto"/>
        <w:left w:val="none" w:sz="0" w:space="0" w:color="auto"/>
        <w:bottom w:val="none" w:sz="0" w:space="0" w:color="auto"/>
        <w:right w:val="none" w:sz="0" w:space="0" w:color="auto"/>
      </w:divBdr>
    </w:div>
    <w:div w:id="1721056196">
      <w:bodyDiv w:val="1"/>
      <w:marLeft w:val="0"/>
      <w:marRight w:val="0"/>
      <w:marTop w:val="0"/>
      <w:marBottom w:val="0"/>
      <w:divBdr>
        <w:top w:val="none" w:sz="0" w:space="0" w:color="auto"/>
        <w:left w:val="none" w:sz="0" w:space="0" w:color="auto"/>
        <w:bottom w:val="none" w:sz="0" w:space="0" w:color="auto"/>
        <w:right w:val="none" w:sz="0" w:space="0" w:color="auto"/>
      </w:divBdr>
    </w:div>
    <w:div w:id="1841004220">
      <w:bodyDiv w:val="1"/>
      <w:marLeft w:val="0"/>
      <w:marRight w:val="0"/>
      <w:marTop w:val="0"/>
      <w:marBottom w:val="0"/>
      <w:divBdr>
        <w:top w:val="none" w:sz="0" w:space="0" w:color="auto"/>
        <w:left w:val="none" w:sz="0" w:space="0" w:color="auto"/>
        <w:bottom w:val="none" w:sz="0" w:space="0" w:color="auto"/>
        <w:right w:val="none" w:sz="0" w:space="0" w:color="auto"/>
      </w:divBdr>
    </w:div>
    <w:div w:id="1849173928">
      <w:bodyDiv w:val="1"/>
      <w:marLeft w:val="0"/>
      <w:marRight w:val="0"/>
      <w:marTop w:val="0"/>
      <w:marBottom w:val="0"/>
      <w:divBdr>
        <w:top w:val="none" w:sz="0" w:space="0" w:color="auto"/>
        <w:left w:val="none" w:sz="0" w:space="0" w:color="auto"/>
        <w:bottom w:val="none" w:sz="0" w:space="0" w:color="auto"/>
        <w:right w:val="none" w:sz="0" w:space="0" w:color="auto"/>
      </w:divBdr>
    </w:div>
    <w:div w:id="1889031576">
      <w:bodyDiv w:val="1"/>
      <w:marLeft w:val="0"/>
      <w:marRight w:val="0"/>
      <w:marTop w:val="0"/>
      <w:marBottom w:val="0"/>
      <w:divBdr>
        <w:top w:val="none" w:sz="0" w:space="0" w:color="auto"/>
        <w:left w:val="none" w:sz="0" w:space="0" w:color="auto"/>
        <w:bottom w:val="none" w:sz="0" w:space="0" w:color="auto"/>
        <w:right w:val="none" w:sz="0" w:space="0" w:color="auto"/>
      </w:divBdr>
    </w:div>
    <w:div w:id="2060517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BB8E622C-C4F0-4F86-A57A-73159C017022}">
  <we:reference id="wa200001011" version="1.2.0.0" store="zh-TW" storeType="OMEX"/>
  <we:alternateReferences>
    <we:reference id="wa200001011" version="1.2.0.0" store="zh-TW"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10030D1ED5F844F84744AF31C1CD659" ma:contentTypeVersion="7" ma:contentTypeDescription="Create a new document." ma:contentTypeScope="" ma:versionID="b62ef5bad93e848cf52e5b2a50249cc8">
  <xsd:schema xmlns:xsd="http://www.w3.org/2001/XMLSchema" xmlns:xs="http://www.w3.org/2001/XMLSchema" xmlns:p="http://schemas.microsoft.com/office/2006/metadata/properties" xmlns:ns2="a2bed44f-dc3f-444d-849c-cf2cf65e7a8f" targetNamespace="http://schemas.microsoft.com/office/2006/metadata/properties" ma:root="true" ma:fieldsID="322682327a45499b759f9cff8a8e5e7f" ns2:_="">
    <xsd:import namespace="a2bed44f-dc3f-444d-849c-cf2cf65e7a8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2bed44f-dc3f-444d-849c-cf2cf65e7a8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5D5DCDB-6910-46DF-AAEB-42A1683529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2bed44f-dc3f-444d-849c-cf2cf65e7a8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F4B33F7-6913-49AD-9F88-60308B9A280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DD8D1B8-6069-4444-BB76-330D7EE63501}">
  <ds:schemaRefs>
    <ds:schemaRef ds:uri="http://schemas.openxmlformats.org/officeDocument/2006/bibliography"/>
  </ds:schemaRefs>
</ds:datastoreItem>
</file>

<file path=customXml/itemProps4.xml><?xml version="1.0" encoding="utf-8"?>
<ds:datastoreItem xmlns:ds="http://schemas.openxmlformats.org/officeDocument/2006/customXml" ds:itemID="{55A0F3A6-855B-45A5-B60A-C151FAA3680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1346</Words>
  <Characters>7676</Characters>
  <Application>Microsoft Office Word</Application>
  <DocSecurity>0</DocSecurity>
  <Lines>63</Lines>
  <Paragraphs>18</Paragraphs>
  <ScaleCrop>false</ScaleCrop>
  <HeadingPairs>
    <vt:vector size="2" baseType="variant">
      <vt:variant>
        <vt:lpstr>Title</vt:lpstr>
      </vt:variant>
      <vt:variant>
        <vt:i4>1</vt:i4>
      </vt:variant>
    </vt:vector>
  </HeadingPairs>
  <TitlesOfParts>
    <vt:vector size="1" baseType="lpstr">
      <vt:lpstr/>
    </vt:vector>
  </TitlesOfParts>
  <Manager/>
  <Company>Asia Pacific Telecom co.Ltd</Company>
  <LinksUpToDate>false</LinksUpToDate>
  <CharactersWithSpaces>9004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Hsin-Hsi Tsai</dc:creator>
  <cp:keywords/>
  <dc:description/>
  <cp:lastModifiedBy>Hsin-Hsi Tsai</cp:lastModifiedBy>
  <cp:revision>2</cp:revision>
  <dcterms:created xsi:type="dcterms:W3CDTF">2021-01-15T03:09:00Z</dcterms:created>
  <dcterms:modified xsi:type="dcterms:W3CDTF">2021-01-15T03:09:00Z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8d06707b-1d4e-46c9-8feb-899c7542bb53</vt:lpwstr>
  </property>
  <property fmtid="{D5CDD505-2E9C-101B-9397-08002B2CF9AE}" pid="3" name="CTP_TimeStamp">
    <vt:lpwstr>2019-05-02 22:35:24Z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0x010100410030D1ED5F844F84744AF31C1CD659</vt:lpwstr>
  </property>
  <property fmtid="{D5CDD505-2E9C-101B-9397-08002B2CF9AE}" pid="9" name="grammarly_documentId">
    <vt:lpwstr>documentId_6273</vt:lpwstr>
  </property>
  <property fmtid="{D5CDD505-2E9C-101B-9397-08002B2CF9AE}" pid="10" name="grammarly_documentContext">
    <vt:lpwstr>{"goals":[],"domain":"general","emotions":[],"dialect":"american"}</vt:lpwstr>
  </property>
</Properties>
</file>